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7E" w:rsidRDefault="00C8097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-368300</wp:posOffset>
            </wp:positionH>
            <wp:positionV relativeFrom="paragraph">
              <wp:posOffset>-503470</wp:posOffset>
            </wp:positionV>
            <wp:extent cx="1094105" cy="1143000"/>
            <wp:effectExtent l="0" t="0" r="0" b="0"/>
            <wp:wrapNone/>
            <wp:docPr id="1" name="Picture 1" descr="FAW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WI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97E" w:rsidRPr="00C8097E" w:rsidRDefault="00C8097E" w:rsidP="00C8097E"/>
    <w:p w:rsidR="00C8097E" w:rsidRDefault="00C8097E" w:rsidP="00C809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of Directors</w:t>
      </w:r>
    </w:p>
    <w:p w:rsidR="00C8097E" w:rsidRDefault="00357AD6" w:rsidP="00C809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15</w:t>
      </w:r>
      <w:r w:rsidR="00EB6CBE">
        <w:rPr>
          <w:rFonts w:ascii="Arial" w:hAnsi="Arial" w:cs="Arial"/>
          <w:b/>
        </w:rPr>
        <w:t>, 2020</w:t>
      </w:r>
    </w:p>
    <w:p w:rsidR="00EB6CBE" w:rsidRDefault="00EB6CBE" w:rsidP="00C8097E">
      <w:pPr>
        <w:jc w:val="center"/>
        <w:rPr>
          <w:rFonts w:ascii="Arial" w:hAnsi="Arial" w:cs="Arial"/>
          <w:b/>
        </w:rPr>
      </w:pPr>
    </w:p>
    <w:p w:rsidR="00C8097E" w:rsidRDefault="00C8097E" w:rsidP="00C8097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SUMMARY MINUTES</w:t>
      </w:r>
    </w:p>
    <w:p w:rsidR="00C8097E" w:rsidRPr="00FF69E0" w:rsidRDefault="00C8097E" w:rsidP="00C8097E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C8097E" w:rsidRPr="00FF69E0" w:rsidRDefault="00C8097E" w:rsidP="00C8097E">
      <w:pPr>
        <w:rPr>
          <w:rFonts w:ascii="Arial" w:hAnsi="Arial" w:cs="Arial"/>
          <w:sz w:val="16"/>
          <w:szCs w:val="16"/>
        </w:rPr>
      </w:pPr>
    </w:p>
    <w:p w:rsidR="00C8097E" w:rsidRPr="009D71CD" w:rsidRDefault="00C8097E" w:rsidP="00C8097E">
      <w:pPr>
        <w:rPr>
          <w:rFonts w:ascii="Arial" w:hAnsi="Arial" w:cs="Arial"/>
        </w:rPr>
      </w:pPr>
      <w:r w:rsidRPr="009D71CD">
        <w:rPr>
          <w:rFonts w:ascii="Arial" w:hAnsi="Arial" w:cs="Arial"/>
        </w:rPr>
        <w:t xml:space="preserve">The meeting was called to order at </w:t>
      </w:r>
      <w:r w:rsidR="00357AD6">
        <w:rPr>
          <w:rFonts w:ascii="Arial" w:hAnsi="Arial" w:cs="Arial"/>
        </w:rPr>
        <w:t>3</w:t>
      </w:r>
      <w:r w:rsidRPr="009D71CD">
        <w:rPr>
          <w:rFonts w:ascii="Arial" w:hAnsi="Arial" w:cs="Arial"/>
        </w:rPr>
        <w:t>:</w:t>
      </w:r>
      <w:r w:rsidR="00357AD6">
        <w:rPr>
          <w:rFonts w:ascii="Arial" w:hAnsi="Arial" w:cs="Arial"/>
        </w:rPr>
        <w:t>33</w:t>
      </w:r>
      <w:r w:rsidRPr="009D71CD">
        <w:rPr>
          <w:rFonts w:ascii="Arial" w:hAnsi="Arial" w:cs="Arial"/>
        </w:rPr>
        <w:t xml:space="preserve"> p.m.</w:t>
      </w:r>
      <w:r w:rsidR="00C92174">
        <w:rPr>
          <w:rFonts w:ascii="Arial" w:hAnsi="Arial" w:cs="Arial"/>
        </w:rPr>
        <w:t xml:space="preserve"> and was held</w:t>
      </w:r>
      <w:r w:rsidR="00357AD6">
        <w:rPr>
          <w:rFonts w:ascii="Arial" w:hAnsi="Arial" w:cs="Arial"/>
        </w:rPr>
        <w:t xml:space="preserve"> telephonically.</w:t>
      </w:r>
    </w:p>
    <w:p w:rsidR="00C8097E" w:rsidRPr="009D71CD" w:rsidRDefault="00C8097E" w:rsidP="00C8097E">
      <w:pPr>
        <w:rPr>
          <w:rFonts w:ascii="Arial" w:hAnsi="Arial" w:cs="Arial"/>
        </w:rPr>
      </w:pPr>
    </w:p>
    <w:p w:rsidR="00C8097E" w:rsidRPr="009D71CD" w:rsidRDefault="00C8097E" w:rsidP="00C8097E">
      <w:pPr>
        <w:tabs>
          <w:tab w:val="left" w:pos="1440"/>
        </w:tabs>
        <w:ind w:left="2880" w:hanging="2880"/>
        <w:jc w:val="both"/>
        <w:rPr>
          <w:rFonts w:ascii="Arial" w:hAnsi="Arial" w:cs="Arial"/>
        </w:rPr>
      </w:pPr>
      <w:r w:rsidRPr="009D71CD">
        <w:rPr>
          <w:rFonts w:ascii="Arial" w:hAnsi="Arial" w:cs="Arial"/>
        </w:rPr>
        <w:t xml:space="preserve">ROLL CALL:  </w:t>
      </w:r>
      <w:r w:rsidRPr="009D71CD">
        <w:rPr>
          <w:rFonts w:ascii="Arial" w:hAnsi="Arial" w:cs="Arial"/>
        </w:rPr>
        <w:tab/>
        <w:t>PRESENT -</w:t>
      </w:r>
      <w:r w:rsidRPr="009D71CD">
        <w:rPr>
          <w:rFonts w:ascii="Arial" w:hAnsi="Arial" w:cs="Arial"/>
        </w:rPr>
        <w:tab/>
      </w:r>
      <w:r w:rsidR="00357AD6">
        <w:rPr>
          <w:rFonts w:ascii="Arial" w:hAnsi="Arial" w:cs="Arial"/>
        </w:rPr>
        <w:t xml:space="preserve">Paul Bauer, </w:t>
      </w:r>
      <w:r w:rsidRPr="009D71CD">
        <w:rPr>
          <w:rFonts w:ascii="Arial" w:hAnsi="Arial" w:cs="Arial"/>
        </w:rPr>
        <w:t xml:space="preserve">Jeff Hensley, </w:t>
      </w:r>
      <w:r w:rsidR="00357AD6">
        <w:rPr>
          <w:rFonts w:ascii="Arial" w:hAnsi="Arial" w:cs="Arial"/>
        </w:rPr>
        <w:t xml:space="preserve">Scott Miller, </w:t>
      </w:r>
      <w:r w:rsidRPr="009D71CD">
        <w:rPr>
          <w:rFonts w:ascii="Arial" w:hAnsi="Arial" w:cs="Arial"/>
        </w:rPr>
        <w:t>Dennis Montalbano,</w:t>
      </w:r>
      <w:r w:rsidR="00357AD6">
        <w:rPr>
          <w:rFonts w:ascii="Arial" w:hAnsi="Arial" w:cs="Arial"/>
        </w:rPr>
        <w:t xml:space="preserve"> </w:t>
      </w:r>
      <w:r w:rsidRPr="009D71CD">
        <w:rPr>
          <w:rFonts w:ascii="Arial" w:hAnsi="Arial" w:cs="Arial"/>
        </w:rPr>
        <w:t>Chuck Riojas, and Legal Counsel Ken Price</w:t>
      </w:r>
    </w:p>
    <w:p w:rsidR="00C8097E" w:rsidRPr="009D71CD" w:rsidRDefault="00C8097E" w:rsidP="00C8097E">
      <w:pPr>
        <w:rPr>
          <w:rFonts w:ascii="Arial" w:hAnsi="Arial" w:cs="Arial"/>
        </w:rPr>
      </w:pPr>
    </w:p>
    <w:p w:rsidR="00C8097E" w:rsidRPr="009D71CD" w:rsidRDefault="00C8097E" w:rsidP="00C8097E">
      <w:pPr>
        <w:rPr>
          <w:rFonts w:ascii="Arial" w:hAnsi="Arial" w:cs="Arial"/>
        </w:rPr>
      </w:pPr>
      <w:r w:rsidRPr="009D71CD">
        <w:rPr>
          <w:rFonts w:ascii="Arial" w:hAnsi="Arial" w:cs="Arial"/>
        </w:rPr>
        <w:tab/>
      </w:r>
      <w:r w:rsidRPr="009D71CD">
        <w:rPr>
          <w:rFonts w:ascii="Arial" w:hAnsi="Arial" w:cs="Arial"/>
        </w:rPr>
        <w:tab/>
        <w:t>ABSENT</w:t>
      </w:r>
      <w:r w:rsidR="00FA6FA8" w:rsidRPr="009D71CD">
        <w:rPr>
          <w:rFonts w:ascii="Arial" w:hAnsi="Arial" w:cs="Arial"/>
        </w:rPr>
        <w:t xml:space="preserve">   -</w:t>
      </w:r>
      <w:r w:rsidR="00FA6FA8" w:rsidRPr="009D71CD">
        <w:rPr>
          <w:rFonts w:ascii="Arial" w:hAnsi="Arial" w:cs="Arial"/>
        </w:rPr>
        <w:tab/>
      </w:r>
      <w:r w:rsidR="00357AD6">
        <w:rPr>
          <w:rFonts w:ascii="Arial" w:hAnsi="Arial" w:cs="Arial"/>
        </w:rPr>
        <w:t>Mike Karbassi, Sal Quintero, and Lydia Zabrycki</w:t>
      </w:r>
      <w:r w:rsidRPr="009D71CD">
        <w:rPr>
          <w:rFonts w:ascii="Arial" w:hAnsi="Arial" w:cs="Arial"/>
        </w:rPr>
        <w:t xml:space="preserve"> </w:t>
      </w:r>
    </w:p>
    <w:p w:rsidR="00C8097E" w:rsidRPr="009D71CD" w:rsidRDefault="00C8097E" w:rsidP="00C8097E">
      <w:pPr>
        <w:rPr>
          <w:rFonts w:ascii="Arial" w:hAnsi="Arial" w:cs="Arial"/>
        </w:rPr>
      </w:pPr>
    </w:p>
    <w:p w:rsidR="00C8097E" w:rsidRPr="009D71CD" w:rsidRDefault="00C8097E" w:rsidP="00C8097E">
      <w:pPr>
        <w:rPr>
          <w:rFonts w:ascii="Arial" w:hAnsi="Arial" w:cs="Arial"/>
        </w:rPr>
      </w:pPr>
      <w:r w:rsidRPr="009D71CD">
        <w:rPr>
          <w:rFonts w:ascii="Arial" w:hAnsi="Arial" w:cs="Arial"/>
        </w:rPr>
        <w:t>AGENDA CHANGES:</w:t>
      </w:r>
      <w:r w:rsidRPr="009D71CD">
        <w:rPr>
          <w:rFonts w:ascii="Arial" w:hAnsi="Arial" w:cs="Arial"/>
        </w:rPr>
        <w:tab/>
      </w:r>
      <w:r w:rsidRPr="009D71CD">
        <w:rPr>
          <w:rFonts w:ascii="Arial" w:hAnsi="Arial" w:cs="Arial"/>
        </w:rPr>
        <w:tab/>
        <w:t>None</w:t>
      </w:r>
    </w:p>
    <w:p w:rsidR="00C8097E" w:rsidRPr="009D71CD" w:rsidRDefault="00C8097E" w:rsidP="00C8097E">
      <w:pPr>
        <w:rPr>
          <w:rFonts w:ascii="Arial" w:hAnsi="Arial" w:cs="Arial"/>
        </w:rPr>
      </w:pPr>
    </w:p>
    <w:p w:rsidR="00C8097E" w:rsidRPr="009D71CD" w:rsidRDefault="00C8097E" w:rsidP="00C8097E">
      <w:pPr>
        <w:rPr>
          <w:rFonts w:ascii="Arial" w:hAnsi="Arial" w:cs="Arial"/>
        </w:rPr>
      </w:pPr>
      <w:r w:rsidRPr="009D71CD">
        <w:rPr>
          <w:rFonts w:ascii="Arial" w:hAnsi="Arial" w:cs="Arial"/>
        </w:rPr>
        <w:t>ABSTENTIONS:</w:t>
      </w:r>
      <w:r w:rsidRPr="009D71CD">
        <w:rPr>
          <w:rFonts w:ascii="Arial" w:hAnsi="Arial" w:cs="Arial"/>
        </w:rPr>
        <w:tab/>
      </w:r>
      <w:r w:rsidRPr="009D71CD">
        <w:rPr>
          <w:rFonts w:ascii="Arial" w:hAnsi="Arial" w:cs="Arial"/>
        </w:rPr>
        <w:tab/>
        <w:t>None</w:t>
      </w:r>
    </w:p>
    <w:p w:rsidR="00C8097E" w:rsidRPr="009D71CD" w:rsidRDefault="00C8097E" w:rsidP="00C8097E">
      <w:pPr>
        <w:rPr>
          <w:rFonts w:ascii="Arial" w:hAnsi="Arial" w:cs="Arial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7200"/>
      </w:tblGrid>
      <w:tr w:rsidR="00C8097E" w:rsidTr="009D71CD">
        <w:tc>
          <w:tcPr>
            <w:tcW w:w="2628" w:type="dxa"/>
          </w:tcPr>
          <w:p w:rsidR="00C8097E" w:rsidRDefault="00C8097E" w:rsidP="00CC4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CHAIR/</w:t>
            </w:r>
          </w:p>
          <w:p w:rsidR="00C8097E" w:rsidRDefault="00C8097E" w:rsidP="00C809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COMMENTS:</w:t>
            </w:r>
          </w:p>
        </w:tc>
        <w:tc>
          <w:tcPr>
            <w:tcW w:w="7200" w:type="dxa"/>
          </w:tcPr>
          <w:p w:rsidR="00C8097E" w:rsidRDefault="006B41DD" w:rsidP="000F2FCF">
            <w:pPr>
              <w:ind w:left="252" w:hanging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0F2FCF">
              <w:rPr>
                <w:rFonts w:ascii="Arial" w:hAnsi="Arial" w:cs="Arial"/>
              </w:rPr>
              <w:t>None</w:t>
            </w:r>
          </w:p>
        </w:tc>
      </w:tr>
      <w:tr w:rsidR="00AC771C" w:rsidTr="009D71CD">
        <w:tc>
          <w:tcPr>
            <w:tcW w:w="2628" w:type="dxa"/>
          </w:tcPr>
          <w:p w:rsidR="00AC771C" w:rsidRDefault="00AC771C" w:rsidP="00CC4470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AC771C" w:rsidRDefault="00AC771C" w:rsidP="00CC4470">
            <w:pPr>
              <w:rPr>
                <w:rFonts w:ascii="Arial" w:hAnsi="Arial" w:cs="Arial"/>
              </w:rPr>
            </w:pPr>
          </w:p>
        </w:tc>
      </w:tr>
    </w:tbl>
    <w:p w:rsidR="00C8097E" w:rsidRDefault="006B41DD" w:rsidP="00C8097E">
      <w:pPr>
        <w:rPr>
          <w:rFonts w:ascii="Arial" w:hAnsi="Arial" w:cs="Arial"/>
        </w:rPr>
      </w:pPr>
      <w:r>
        <w:rPr>
          <w:rFonts w:ascii="Arial" w:hAnsi="Arial" w:cs="Arial"/>
        </w:rPr>
        <w:t>PUBLIC COMMENTS:</w:t>
      </w:r>
      <w:r>
        <w:rPr>
          <w:rFonts w:ascii="Arial" w:hAnsi="Arial" w:cs="Arial"/>
        </w:rPr>
        <w:tab/>
        <w:t>None</w:t>
      </w:r>
    </w:p>
    <w:p w:rsidR="006B41DD" w:rsidRDefault="006B41DD" w:rsidP="00C8097E">
      <w:pPr>
        <w:rPr>
          <w:rFonts w:ascii="Arial" w:hAnsi="Arial" w:cs="Arial"/>
        </w:rPr>
      </w:pPr>
    </w:p>
    <w:tbl>
      <w:tblPr>
        <w:tblStyle w:val="TableGrid"/>
        <w:tblW w:w="982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9159"/>
      </w:tblGrid>
      <w:tr w:rsidR="006B41DD" w:rsidTr="009D71CD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B41DD" w:rsidRPr="00DF5A87" w:rsidRDefault="006B41DD" w:rsidP="006B41DD">
            <w:pPr>
              <w:spacing w:before="120" w:after="120"/>
              <w:rPr>
                <w:rFonts w:ascii="Arial" w:hAnsi="Arial" w:cs="Arial"/>
                <w:b/>
              </w:rPr>
            </w:pPr>
            <w:r w:rsidRPr="00DF5A8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159" w:type="dxa"/>
            <w:tcBorders>
              <w:top w:val="single" w:sz="4" w:space="0" w:color="auto"/>
              <w:bottom w:val="single" w:sz="4" w:space="0" w:color="auto"/>
            </w:tcBorders>
          </w:tcPr>
          <w:p w:rsidR="006B41DD" w:rsidRPr="006B41DD" w:rsidRDefault="006B41DD" w:rsidP="006B41DD">
            <w:pPr>
              <w:spacing w:before="120" w:after="120"/>
              <w:rPr>
                <w:rFonts w:ascii="Arial" w:hAnsi="Arial" w:cs="Arial"/>
                <w:b/>
              </w:rPr>
            </w:pPr>
            <w:r w:rsidRPr="006B41DD">
              <w:rPr>
                <w:rFonts w:ascii="Arial" w:hAnsi="Arial" w:cs="Arial"/>
                <w:b/>
              </w:rPr>
              <w:t>Description/Action Taken</w:t>
            </w:r>
          </w:p>
        </w:tc>
      </w:tr>
      <w:tr w:rsidR="006B41DD" w:rsidTr="009D71CD">
        <w:tc>
          <w:tcPr>
            <w:tcW w:w="669" w:type="dxa"/>
            <w:tcBorders>
              <w:top w:val="single" w:sz="4" w:space="0" w:color="auto"/>
            </w:tcBorders>
          </w:tcPr>
          <w:p w:rsidR="006B41DD" w:rsidRPr="00DF5A87" w:rsidRDefault="00DF5A87" w:rsidP="00DF5A8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159" w:type="dxa"/>
            <w:tcBorders>
              <w:top w:val="single" w:sz="4" w:space="0" w:color="auto"/>
            </w:tcBorders>
          </w:tcPr>
          <w:p w:rsidR="006B41DD" w:rsidRPr="00DF5A87" w:rsidRDefault="00357AD6" w:rsidP="00EB6CBE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January 29, 2020</w:t>
            </w:r>
            <w:r w:rsidR="00DF5A87">
              <w:rPr>
                <w:rFonts w:ascii="Arial" w:hAnsi="Arial" w:cs="Arial"/>
                <w:b/>
                <w:u w:val="single"/>
              </w:rPr>
              <w:t xml:space="preserve">, </w:t>
            </w:r>
            <w:r>
              <w:rPr>
                <w:rFonts w:ascii="Arial" w:hAnsi="Arial" w:cs="Arial"/>
                <w:b/>
                <w:u w:val="single"/>
              </w:rPr>
              <w:t xml:space="preserve">Special </w:t>
            </w:r>
            <w:r w:rsidR="00DF5A87">
              <w:rPr>
                <w:rFonts w:ascii="Arial" w:hAnsi="Arial" w:cs="Arial"/>
                <w:b/>
                <w:u w:val="single"/>
              </w:rPr>
              <w:t>Meeting Minutes</w:t>
            </w:r>
          </w:p>
        </w:tc>
      </w:tr>
      <w:tr w:rsidR="006B41DD" w:rsidTr="009D71CD">
        <w:tc>
          <w:tcPr>
            <w:tcW w:w="669" w:type="dxa"/>
          </w:tcPr>
          <w:p w:rsidR="006B41DD" w:rsidRPr="00DF5A87" w:rsidRDefault="006B41DD" w:rsidP="00C8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9159" w:type="dxa"/>
          </w:tcPr>
          <w:p w:rsidR="006B41DD" w:rsidRDefault="000F2FCF" w:rsidP="00FF69E0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Blake Konczal, Chief Executive Officer, Fresno Area Workforce Investment Corporation (FAWIC)</w:t>
            </w:r>
            <w:r w:rsidR="00DF5A87">
              <w:rPr>
                <w:rFonts w:ascii="Arial" w:hAnsi="Arial" w:cs="Arial"/>
              </w:rPr>
              <w:t xml:space="preserve"> presented the </w:t>
            </w:r>
            <w:r w:rsidR="00357AD6">
              <w:rPr>
                <w:rFonts w:ascii="Arial" w:hAnsi="Arial" w:cs="Arial"/>
              </w:rPr>
              <w:t>January 29, 2020</w:t>
            </w:r>
            <w:r w:rsidR="00DF5A87">
              <w:rPr>
                <w:rFonts w:ascii="Arial" w:hAnsi="Arial" w:cs="Arial"/>
              </w:rPr>
              <w:t xml:space="preserve">, </w:t>
            </w:r>
            <w:r w:rsidR="00357AD6">
              <w:rPr>
                <w:rFonts w:ascii="Arial" w:hAnsi="Arial" w:cs="Arial"/>
              </w:rPr>
              <w:t xml:space="preserve">special </w:t>
            </w:r>
            <w:r w:rsidR="00DF5A87">
              <w:rPr>
                <w:rFonts w:ascii="Arial" w:hAnsi="Arial" w:cs="Arial"/>
              </w:rPr>
              <w:t>meeting minutes for approval.</w:t>
            </w:r>
          </w:p>
          <w:p w:rsidR="00357AD6" w:rsidRDefault="00357AD6" w:rsidP="00357AD6">
            <w:pPr>
              <w:jc w:val="both"/>
              <w:rPr>
                <w:rFonts w:ascii="Arial" w:hAnsi="Arial" w:cs="Arial"/>
              </w:rPr>
            </w:pPr>
          </w:p>
          <w:p w:rsidR="00DF5A87" w:rsidRPr="00357AD6" w:rsidRDefault="00357AD6" w:rsidP="00357AD6">
            <w:pPr>
              <w:spacing w:after="120"/>
              <w:jc w:val="both"/>
              <w:rPr>
                <w:b/>
              </w:rPr>
            </w:pPr>
            <w:r>
              <w:rPr>
                <w:rFonts w:ascii="Arial" w:hAnsi="Arial" w:cs="Arial"/>
                <w:b/>
              </w:rPr>
              <w:t>MONTALBANO/</w:t>
            </w:r>
            <w:r w:rsidR="000F2FCF">
              <w:rPr>
                <w:rFonts w:ascii="Arial" w:hAnsi="Arial" w:cs="Arial"/>
                <w:b/>
              </w:rPr>
              <w:t>RIOJAS</w:t>
            </w:r>
            <w:r w:rsidR="00DF5A87" w:rsidRPr="00DF5A87">
              <w:rPr>
                <w:rFonts w:ascii="Arial" w:hAnsi="Arial" w:cs="Arial"/>
                <w:b/>
              </w:rPr>
              <w:t xml:space="preserve"> – APPROVED THE MINUTES OF THE </w:t>
            </w:r>
            <w:r>
              <w:rPr>
                <w:rFonts w:ascii="Arial" w:hAnsi="Arial" w:cs="Arial"/>
                <w:b/>
              </w:rPr>
              <w:t>JANUARY 29, 2020, SPECIAL</w:t>
            </w:r>
            <w:r w:rsidR="00DF5A87" w:rsidRPr="00DF5A87">
              <w:rPr>
                <w:rFonts w:ascii="Arial" w:hAnsi="Arial" w:cs="Arial"/>
                <w:b/>
              </w:rPr>
              <w:t xml:space="preserve"> MEETING.  </w:t>
            </w:r>
            <w:r w:rsidRPr="00357AD6">
              <w:rPr>
                <w:rFonts w:ascii="Arial" w:hAnsi="Arial" w:cs="Arial"/>
                <w:b/>
              </w:rPr>
              <w:t>VOTE:  YES – 5, NO – 0 (UNANIMOUS)</w:t>
            </w:r>
          </w:p>
        </w:tc>
      </w:tr>
      <w:tr w:rsidR="006B41DD" w:rsidTr="009D71CD">
        <w:tc>
          <w:tcPr>
            <w:tcW w:w="669" w:type="dxa"/>
          </w:tcPr>
          <w:p w:rsidR="006B41DD" w:rsidRPr="00DF5A87" w:rsidRDefault="00DF5A87" w:rsidP="00DF5A8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159" w:type="dxa"/>
          </w:tcPr>
          <w:p w:rsidR="006B41DD" w:rsidRPr="00DF5A87" w:rsidRDefault="00357AD6" w:rsidP="00357AD6">
            <w:pPr>
              <w:spacing w:before="120" w:after="120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Administrative Time Off Policy</w:t>
            </w:r>
          </w:p>
        </w:tc>
      </w:tr>
      <w:tr w:rsidR="006B41DD" w:rsidTr="009D71CD">
        <w:tc>
          <w:tcPr>
            <w:tcW w:w="669" w:type="dxa"/>
          </w:tcPr>
          <w:p w:rsidR="006B41DD" w:rsidRPr="00DF5A87" w:rsidRDefault="006B41DD" w:rsidP="00C8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9159" w:type="dxa"/>
          </w:tcPr>
          <w:p w:rsidR="004315F7" w:rsidRDefault="004315F7" w:rsidP="00E730D1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Konczal stated that at the suggestion of the state, FAWIC has developed a formal paid administrative time off policy, which authorizes </w:t>
            </w:r>
            <w:r w:rsidR="00C92174">
              <w:rPr>
                <w:rFonts w:ascii="Arial" w:hAnsi="Arial" w:cs="Arial"/>
              </w:rPr>
              <w:t>its Chief Executive Officer</w:t>
            </w:r>
            <w:r>
              <w:rPr>
                <w:rFonts w:ascii="Arial" w:hAnsi="Arial" w:cs="Arial"/>
              </w:rPr>
              <w:t xml:space="preserve"> to approve administrative time </w:t>
            </w:r>
            <w:r w:rsidR="0038754D">
              <w:rPr>
                <w:rFonts w:ascii="Arial" w:hAnsi="Arial" w:cs="Arial"/>
              </w:rPr>
              <w:t xml:space="preserve">off </w:t>
            </w:r>
            <w:r>
              <w:rPr>
                <w:rFonts w:ascii="Arial" w:hAnsi="Arial" w:cs="Arial"/>
              </w:rPr>
              <w:t>of up to 30 days during emergencies.  Chair Bauer asked if this policy was in addition to the new federal paid sick leave/extended F</w:t>
            </w:r>
            <w:r w:rsidR="00C92174">
              <w:rPr>
                <w:rFonts w:ascii="Arial" w:hAnsi="Arial" w:cs="Arial"/>
              </w:rPr>
              <w:t>amily Medical Leave Act (F</w:t>
            </w:r>
            <w:r>
              <w:rPr>
                <w:rFonts w:ascii="Arial" w:hAnsi="Arial" w:cs="Arial"/>
              </w:rPr>
              <w:t>MLA</w:t>
            </w:r>
            <w:r w:rsidR="00C9217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leave. </w:t>
            </w:r>
            <w:r w:rsidR="00C92174">
              <w:rPr>
                <w:rFonts w:ascii="Arial" w:hAnsi="Arial" w:cs="Arial"/>
              </w:rPr>
              <w:t xml:space="preserve">After a brief discussion for clarification, </w:t>
            </w:r>
            <w:r>
              <w:rPr>
                <w:rFonts w:ascii="Arial" w:hAnsi="Arial" w:cs="Arial"/>
              </w:rPr>
              <w:t xml:space="preserve">Mr. Konczal indicated that staff would not be paid under the new administrative time off policy concurrently with being paid under the expanded FMLA </w:t>
            </w:r>
            <w:r w:rsidR="00C92174">
              <w:rPr>
                <w:rFonts w:ascii="Arial" w:hAnsi="Arial" w:cs="Arial"/>
              </w:rPr>
              <w:t>policy</w:t>
            </w:r>
            <w:r>
              <w:rPr>
                <w:rFonts w:ascii="Arial" w:hAnsi="Arial" w:cs="Arial"/>
              </w:rPr>
              <w:t xml:space="preserve">.  Chair Bauer asked if the language in the FAWIC’s policy was provided by the state and Mr. Konczal indicated that the language was suggested by the state, but that FAWIC </w:t>
            </w:r>
            <w:r w:rsidR="00C92174">
              <w:rPr>
                <w:rFonts w:ascii="Arial" w:hAnsi="Arial" w:cs="Arial"/>
              </w:rPr>
              <w:t xml:space="preserve">also </w:t>
            </w:r>
            <w:r>
              <w:rPr>
                <w:rFonts w:ascii="Arial" w:hAnsi="Arial" w:cs="Arial"/>
              </w:rPr>
              <w:t>consulted with Brenda Budke at Sierra HR Partners in writing the policy.</w:t>
            </w:r>
          </w:p>
          <w:p w:rsidR="004315F7" w:rsidRDefault="004315F7" w:rsidP="004315F7">
            <w:pPr>
              <w:rPr>
                <w:rFonts w:ascii="Arial" w:hAnsi="Arial" w:cs="Arial"/>
              </w:rPr>
            </w:pPr>
          </w:p>
          <w:p w:rsidR="004315F7" w:rsidRDefault="004315F7" w:rsidP="00C92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were no other questions</w:t>
            </w:r>
            <w:r w:rsidR="00C921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regarding the proposed Administrative Time Off Policy.</w:t>
            </w:r>
          </w:p>
          <w:p w:rsidR="004315F7" w:rsidRDefault="004315F7" w:rsidP="004315F7">
            <w:pPr>
              <w:rPr>
                <w:rFonts w:ascii="Arial" w:hAnsi="Arial" w:cs="Arial"/>
              </w:rPr>
            </w:pPr>
          </w:p>
          <w:p w:rsidR="006B41DD" w:rsidRDefault="004315F7" w:rsidP="00E41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RIOJAS/MILLER – APPROVED THE FAWIC ADMINISTRATIVE TIME OFF POLICY FOR EMERGENCIES.  VOTE:  YES – 5, NO – 0 (UNANIMOUS)</w:t>
            </w:r>
          </w:p>
        </w:tc>
      </w:tr>
      <w:tr w:rsidR="000F2FCF" w:rsidTr="002D6585">
        <w:tc>
          <w:tcPr>
            <w:tcW w:w="669" w:type="dxa"/>
            <w:tcBorders>
              <w:bottom w:val="nil"/>
            </w:tcBorders>
          </w:tcPr>
          <w:p w:rsidR="000F2FCF" w:rsidRDefault="000F2FCF" w:rsidP="00DF5A8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9159" w:type="dxa"/>
            <w:tcBorders>
              <w:bottom w:val="nil"/>
            </w:tcBorders>
          </w:tcPr>
          <w:p w:rsidR="000F2FCF" w:rsidRDefault="00937394" w:rsidP="00937394">
            <w:pPr>
              <w:spacing w:before="120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Human Resources Consulting Services Contract Award</w:t>
            </w:r>
          </w:p>
        </w:tc>
      </w:tr>
      <w:tr w:rsidR="000F2FCF" w:rsidRPr="00EB6CBE" w:rsidTr="002D6585">
        <w:tc>
          <w:tcPr>
            <w:tcW w:w="669" w:type="dxa"/>
            <w:tcBorders>
              <w:top w:val="nil"/>
            </w:tcBorders>
          </w:tcPr>
          <w:p w:rsidR="000F2FCF" w:rsidRPr="00EB6CBE" w:rsidRDefault="000F2FCF" w:rsidP="00DF5A8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159" w:type="dxa"/>
            <w:tcBorders>
              <w:top w:val="nil"/>
            </w:tcBorders>
          </w:tcPr>
          <w:p w:rsidR="007A4009" w:rsidRDefault="00C32D6C" w:rsidP="00EB6CBE">
            <w:pPr>
              <w:pStyle w:val="Heading2"/>
              <w:keepNext w:val="0"/>
              <w:spacing w:before="12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Mr. Konczal </w:t>
            </w:r>
            <w:r w:rsidR="00E730D1">
              <w:rPr>
                <w:rFonts w:ascii="Arial" w:hAnsi="Arial" w:cs="Arial"/>
                <w:b w:val="0"/>
                <w:sz w:val="22"/>
                <w:szCs w:val="22"/>
              </w:rPr>
              <w:t xml:space="preserve">presented for the </w:t>
            </w:r>
            <w:r w:rsidR="007D1F30">
              <w:rPr>
                <w:rFonts w:ascii="Arial" w:hAnsi="Arial" w:cs="Arial"/>
                <w:b w:val="0"/>
                <w:sz w:val="22"/>
                <w:szCs w:val="22"/>
              </w:rPr>
              <w:t>Board’s</w:t>
            </w:r>
            <w:r w:rsidR="00E730D1">
              <w:rPr>
                <w:rFonts w:ascii="Arial" w:hAnsi="Arial" w:cs="Arial"/>
                <w:b w:val="0"/>
                <w:sz w:val="22"/>
                <w:szCs w:val="22"/>
              </w:rPr>
              <w:t xml:space="preserve"> approval, the recommendation to award the Human Resources </w:t>
            </w:r>
            <w:r w:rsidR="00E21BE2">
              <w:rPr>
                <w:rFonts w:ascii="Arial" w:hAnsi="Arial" w:cs="Arial"/>
                <w:b w:val="0"/>
                <w:sz w:val="22"/>
                <w:szCs w:val="22"/>
              </w:rPr>
              <w:t xml:space="preserve">(HR) </w:t>
            </w:r>
            <w:r w:rsidR="00E730D1">
              <w:rPr>
                <w:rFonts w:ascii="Arial" w:hAnsi="Arial" w:cs="Arial"/>
                <w:b w:val="0"/>
                <w:sz w:val="22"/>
                <w:szCs w:val="22"/>
              </w:rPr>
              <w:t>Consulting Services contract to Sierra HR Partners for Program Year 2020-2021, with options of up to four (4) additional renewals for a total term not to exceed five (5) years, for a cost of $36,000 per year.  Mr. Konczal indicated that Sierra HR Partners was the</w:t>
            </w:r>
            <w:r w:rsidR="00E21BE2">
              <w:rPr>
                <w:rFonts w:ascii="Arial" w:hAnsi="Arial" w:cs="Arial"/>
                <w:b w:val="0"/>
                <w:sz w:val="22"/>
                <w:szCs w:val="22"/>
              </w:rPr>
              <w:t xml:space="preserve"> firm</w:t>
            </w:r>
            <w:r w:rsidR="00E730D1">
              <w:rPr>
                <w:rFonts w:ascii="Arial" w:hAnsi="Arial" w:cs="Arial"/>
                <w:b w:val="0"/>
                <w:sz w:val="22"/>
                <w:szCs w:val="22"/>
              </w:rPr>
              <w:t xml:space="preserve"> FAWIC current</w:t>
            </w:r>
            <w:r w:rsidR="00E21BE2">
              <w:rPr>
                <w:rFonts w:ascii="Arial" w:hAnsi="Arial" w:cs="Arial"/>
                <w:b w:val="0"/>
                <w:sz w:val="22"/>
                <w:szCs w:val="22"/>
              </w:rPr>
              <w:t xml:space="preserve">ly contracts with for HR consulting services and he </w:t>
            </w:r>
            <w:r w:rsidR="007D1F30">
              <w:rPr>
                <w:rFonts w:ascii="Arial" w:hAnsi="Arial" w:cs="Arial"/>
                <w:b w:val="0"/>
                <w:sz w:val="22"/>
                <w:szCs w:val="22"/>
              </w:rPr>
              <w:t xml:space="preserve">noted </w:t>
            </w:r>
            <w:r w:rsidR="00E21BE2">
              <w:rPr>
                <w:rFonts w:ascii="Arial" w:hAnsi="Arial" w:cs="Arial"/>
                <w:b w:val="0"/>
                <w:sz w:val="22"/>
                <w:szCs w:val="22"/>
              </w:rPr>
              <w:t xml:space="preserve">how invaluable </w:t>
            </w:r>
            <w:r w:rsidR="007D1F30">
              <w:rPr>
                <w:rFonts w:ascii="Arial" w:hAnsi="Arial" w:cs="Arial"/>
                <w:b w:val="0"/>
                <w:sz w:val="22"/>
                <w:szCs w:val="22"/>
              </w:rPr>
              <w:t>Sierra HR</w:t>
            </w:r>
            <w:r w:rsidR="00E21BE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7D1F30">
              <w:rPr>
                <w:rFonts w:ascii="Arial" w:hAnsi="Arial" w:cs="Arial"/>
                <w:b w:val="0"/>
                <w:sz w:val="22"/>
                <w:szCs w:val="22"/>
              </w:rPr>
              <w:t>staff has</w:t>
            </w:r>
            <w:r w:rsidR="00E21BE2">
              <w:rPr>
                <w:rFonts w:ascii="Arial" w:hAnsi="Arial" w:cs="Arial"/>
                <w:b w:val="0"/>
                <w:sz w:val="22"/>
                <w:szCs w:val="22"/>
              </w:rPr>
              <w:t xml:space="preserve"> been during the </w:t>
            </w:r>
            <w:r w:rsidR="007D1F30">
              <w:rPr>
                <w:rFonts w:ascii="Arial" w:hAnsi="Arial" w:cs="Arial"/>
                <w:b w:val="0"/>
                <w:sz w:val="22"/>
                <w:szCs w:val="22"/>
              </w:rPr>
              <w:t xml:space="preserve">current </w:t>
            </w:r>
            <w:r w:rsidR="00E21BE2">
              <w:rPr>
                <w:rFonts w:ascii="Arial" w:hAnsi="Arial" w:cs="Arial"/>
                <w:b w:val="0"/>
                <w:sz w:val="22"/>
                <w:szCs w:val="22"/>
              </w:rPr>
              <w:t>COVID-19 situation. The Board did not have any questions or concerns with the recommendation.</w:t>
            </w:r>
          </w:p>
          <w:p w:rsidR="000F2FCF" w:rsidRPr="00EB6CBE" w:rsidRDefault="00E21BE2" w:rsidP="00E21BE2">
            <w:pPr>
              <w:pStyle w:val="Heading2"/>
              <w:keepNext w:val="0"/>
              <w:spacing w:before="240" w:after="12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RIOJAS</w:t>
            </w:r>
            <w:r w:rsidR="00A37F25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HENSLEY</w:t>
            </w:r>
            <w:r w:rsidR="000F2FCF" w:rsidRPr="00EB6CB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EB6CBE">
              <w:rPr>
                <w:rFonts w:ascii="Arial" w:hAnsi="Arial" w:cs="Arial"/>
                <w:sz w:val="22"/>
                <w:szCs w:val="22"/>
              </w:rPr>
              <w:t xml:space="preserve">APPROVED THE </w:t>
            </w:r>
            <w:r>
              <w:rPr>
                <w:rFonts w:ascii="Arial" w:hAnsi="Arial" w:cs="Arial"/>
                <w:sz w:val="22"/>
                <w:szCs w:val="22"/>
              </w:rPr>
              <w:t>HR CONSULTING SERVICES CONTRACT AWARD TO SIERRA HR PARTNERS.   VOTE:  YES – 5, NO – 0 (UNANIMOUS)</w:t>
            </w:r>
          </w:p>
        </w:tc>
      </w:tr>
      <w:tr w:rsidR="00EB6CBE" w:rsidTr="009D71CD">
        <w:tc>
          <w:tcPr>
            <w:tcW w:w="669" w:type="dxa"/>
          </w:tcPr>
          <w:p w:rsidR="00EB6CBE" w:rsidRDefault="00EB6CBE" w:rsidP="00DF5A8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159" w:type="dxa"/>
          </w:tcPr>
          <w:p w:rsidR="00EB6CBE" w:rsidRDefault="00E21BE2" w:rsidP="00E21BE2">
            <w:pPr>
              <w:spacing w:before="120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Extension of Fresno Area Workforce Investment Corporation Office Lease</w:t>
            </w:r>
          </w:p>
        </w:tc>
      </w:tr>
      <w:tr w:rsidR="00EB6CBE" w:rsidRPr="00EB6CBE" w:rsidTr="009D71CD">
        <w:tc>
          <w:tcPr>
            <w:tcW w:w="669" w:type="dxa"/>
          </w:tcPr>
          <w:p w:rsidR="00EB6CBE" w:rsidRPr="00EB6CBE" w:rsidRDefault="00EB6CBE" w:rsidP="00DF5A8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159" w:type="dxa"/>
          </w:tcPr>
          <w:p w:rsidR="009B3896" w:rsidRDefault="00A37F25" w:rsidP="009B3896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Konczal </w:t>
            </w:r>
            <w:r w:rsidR="00E21BE2">
              <w:rPr>
                <w:rFonts w:ascii="Arial" w:hAnsi="Arial" w:cs="Arial"/>
              </w:rPr>
              <w:t xml:space="preserve">requested that the Board approve the five (5) year lease renewal with Summa Properties Corporation for the FAWIC offices at the Hotel Virginia </w:t>
            </w:r>
            <w:r w:rsidR="0038754D">
              <w:rPr>
                <w:rFonts w:ascii="Arial" w:hAnsi="Arial" w:cs="Arial"/>
              </w:rPr>
              <w:t>building</w:t>
            </w:r>
            <w:r w:rsidR="00E21BE2">
              <w:rPr>
                <w:rFonts w:ascii="Arial" w:hAnsi="Arial" w:cs="Arial"/>
              </w:rPr>
              <w:t xml:space="preserve">. Mr. Konczal noted that the terms of the lease renewal </w:t>
            </w:r>
            <w:r w:rsidR="007D1F30">
              <w:rPr>
                <w:rFonts w:ascii="Arial" w:hAnsi="Arial" w:cs="Arial"/>
              </w:rPr>
              <w:t>were</w:t>
            </w:r>
            <w:r w:rsidR="00E21BE2">
              <w:rPr>
                <w:rFonts w:ascii="Arial" w:hAnsi="Arial" w:cs="Arial"/>
              </w:rPr>
              <w:t xml:space="preserve"> good and stated that </w:t>
            </w:r>
            <w:r w:rsidR="007D1F30">
              <w:rPr>
                <w:rFonts w:ascii="Arial" w:hAnsi="Arial" w:cs="Arial"/>
              </w:rPr>
              <w:t xml:space="preserve">it </w:t>
            </w:r>
            <w:r w:rsidR="00E21BE2">
              <w:rPr>
                <w:rFonts w:ascii="Arial" w:hAnsi="Arial" w:cs="Arial"/>
              </w:rPr>
              <w:t xml:space="preserve">is cost effective as opposed to </w:t>
            </w:r>
            <w:r w:rsidR="007D1F30">
              <w:rPr>
                <w:rFonts w:ascii="Arial" w:hAnsi="Arial" w:cs="Arial"/>
              </w:rPr>
              <w:t xml:space="preserve">having to </w:t>
            </w:r>
            <w:r w:rsidR="00E21BE2">
              <w:rPr>
                <w:rFonts w:ascii="Arial" w:hAnsi="Arial" w:cs="Arial"/>
              </w:rPr>
              <w:t>relocat</w:t>
            </w:r>
            <w:r w:rsidR="007D1F30">
              <w:rPr>
                <w:rFonts w:ascii="Arial" w:hAnsi="Arial" w:cs="Arial"/>
              </w:rPr>
              <w:t>e</w:t>
            </w:r>
            <w:r w:rsidR="00E21BE2">
              <w:rPr>
                <w:rFonts w:ascii="Arial" w:hAnsi="Arial" w:cs="Arial"/>
              </w:rPr>
              <w:t xml:space="preserve"> staff</w:t>
            </w:r>
            <w:r w:rsidR="007D1F30">
              <w:rPr>
                <w:rFonts w:ascii="Arial" w:hAnsi="Arial" w:cs="Arial"/>
              </w:rPr>
              <w:t>, and added that FAWIC staff likes the current location</w:t>
            </w:r>
            <w:r w:rsidR="00E21BE2">
              <w:rPr>
                <w:rFonts w:ascii="Arial" w:hAnsi="Arial" w:cs="Arial"/>
              </w:rPr>
              <w:t>. Chair Bauer asked if Legal Counsel Price was involved in the lease renewal process and Mr. Price indicated that he had worked with Augie Quiroz, General Services/IT Manager, FAWIC, to draft the lease amendment and stated it was a commercially reasonable document.</w:t>
            </w:r>
          </w:p>
          <w:p w:rsidR="009B3896" w:rsidRPr="009B3896" w:rsidRDefault="009B3896" w:rsidP="00E21BE2">
            <w:pPr>
              <w:spacing w:before="240" w:after="120"/>
              <w:jc w:val="both"/>
              <w:rPr>
                <w:rFonts w:ascii="Arial" w:hAnsi="Arial" w:cs="Arial"/>
                <w:b/>
              </w:rPr>
            </w:pPr>
            <w:r w:rsidRPr="009B3896">
              <w:rPr>
                <w:rFonts w:ascii="Arial" w:hAnsi="Arial" w:cs="Arial"/>
                <w:b/>
              </w:rPr>
              <w:t>RIOJAS/</w:t>
            </w:r>
            <w:r w:rsidR="00E21BE2">
              <w:rPr>
                <w:rFonts w:ascii="Arial" w:hAnsi="Arial" w:cs="Arial"/>
                <w:b/>
              </w:rPr>
              <w:t>MONTALBANO</w:t>
            </w:r>
            <w:r w:rsidRPr="009B3896">
              <w:rPr>
                <w:rFonts w:ascii="Arial" w:hAnsi="Arial" w:cs="Arial"/>
                <w:b/>
              </w:rPr>
              <w:t xml:space="preserve"> – APPROVED THE </w:t>
            </w:r>
            <w:r w:rsidR="00E21BE2">
              <w:rPr>
                <w:rFonts w:ascii="Arial" w:hAnsi="Arial" w:cs="Arial"/>
                <w:b/>
              </w:rPr>
              <w:t>FIVE (5) YEAR LEASE RENEWAL OPTION FOR THE FAWIC OFFICES.   VOTE:  YES – 5, NO – 0 (UNANIMOUS)</w:t>
            </w:r>
          </w:p>
        </w:tc>
      </w:tr>
      <w:tr w:rsidR="006B41DD" w:rsidTr="009D71CD">
        <w:tc>
          <w:tcPr>
            <w:tcW w:w="669" w:type="dxa"/>
          </w:tcPr>
          <w:p w:rsidR="006B41DD" w:rsidRPr="00DF5A87" w:rsidRDefault="00EB6CBE" w:rsidP="00DF5A8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DF5A8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159" w:type="dxa"/>
          </w:tcPr>
          <w:p w:rsidR="006B41DD" w:rsidRPr="00DF5A87" w:rsidRDefault="00EB6CBE" w:rsidP="00E21BE2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</w:t>
            </w:r>
            <w:r w:rsidR="00E21BE2">
              <w:rPr>
                <w:rFonts w:ascii="Arial" w:hAnsi="Arial" w:cs="Arial"/>
                <w:b/>
                <w:u w:val="single"/>
              </w:rPr>
              <w:t>resno Area Workforce Investment Corporation Personnel Manual</w:t>
            </w:r>
          </w:p>
        </w:tc>
      </w:tr>
      <w:tr w:rsidR="006B41DD" w:rsidTr="009D71CD">
        <w:tc>
          <w:tcPr>
            <w:tcW w:w="669" w:type="dxa"/>
          </w:tcPr>
          <w:p w:rsidR="006B41DD" w:rsidRPr="00DF5A87" w:rsidRDefault="006B41DD" w:rsidP="00C8097E">
            <w:pPr>
              <w:rPr>
                <w:rFonts w:ascii="Arial" w:hAnsi="Arial" w:cs="Arial"/>
                <w:b/>
              </w:rPr>
            </w:pPr>
          </w:p>
        </w:tc>
        <w:tc>
          <w:tcPr>
            <w:tcW w:w="9159" w:type="dxa"/>
          </w:tcPr>
          <w:p w:rsidR="00420207" w:rsidRDefault="00420207" w:rsidP="00420207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Konczal presented for the Board’s approval, the updated FAWIC Personnel Manual.  Mr. Konczal provided an overview of the two (2) substantive policy changes, which were outlined in the agenda item.   </w:t>
            </w:r>
          </w:p>
          <w:p w:rsidR="009E61F3" w:rsidRPr="00CC4470" w:rsidRDefault="00420207" w:rsidP="00420207">
            <w:pPr>
              <w:spacing w:before="24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HENSLEY/</w:t>
            </w:r>
            <w:r w:rsidR="00EB6CBE" w:rsidRPr="000F2FCF">
              <w:rPr>
                <w:rFonts w:ascii="Arial" w:hAnsi="Arial" w:cs="Arial"/>
                <w:b/>
              </w:rPr>
              <w:t xml:space="preserve">MONTALBANO – </w:t>
            </w:r>
            <w:r>
              <w:rPr>
                <w:rFonts w:ascii="Arial" w:hAnsi="Arial" w:cs="Arial"/>
                <w:b/>
              </w:rPr>
              <w:t>APPROVED THE FAWIC PERSONNEL MANUAL.  VOTE:  YES – 5, NO – 0 (UNANIMOUS)</w:t>
            </w:r>
          </w:p>
        </w:tc>
      </w:tr>
      <w:tr w:rsidR="006B41DD" w:rsidTr="009D71CD">
        <w:tc>
          <w:tcPr>
            <w:tcW w:w="669" w:type="dxa"/>
            <w:tcBorders>
              <w:bottom w:val="nil"/>
            </w:tcBorders>
          </w:tcPr>
          <w:p w:rsidR="006B41DD" w:rsidRPr="00DF5A87" w:rsidRDefault="00EB6CBE" w:rsidP="00DF5A8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DF5A8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159" w:type="dxa"/>
            <w:tcBorders>
              <w:bottom w:val="nil"/>
            </w:tcBorders>
          </w:tcPr>
          <w:p w:rsidR="006B41DD" w:rsidRPr="00CC4470" w:rsidRDefault="00420207" w:rsidP="00420207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Special Meeting June 3, 2020</w:t>
            </w:r>
          </w:p>
        </w:tc>
      </w:tr>
      <w:tr w:rsidR="00840FC6" w:rsidTr="009D71C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840FC6" w:rsidRPr="00DF5A87" w:rsidRDefault="00840FC6" w:rsidP="00C32D6C">
            <w:pPr>
              <w:rPr>
                <w:rFonts w:ascii="Arial" w:hAnsi="Arial" w:cs="Arial"/>
                <w:b/>
              </w:rPr>
            </w:pP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</w:tcPr>
          <w:p w:rsidR="00840FC6" w:rsidRDefault="00420207" w:rsidP="007D1F3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Konczal asked Legal </w:t>
            </w:r>
            <w:r w:rsidR="007D1F30">
              <w:rPr>
                <w:rFonts w:ascii="Arial" w:hAnsi="Arial" w:cs="Arial"/>
              </w:rPr>
              <w:t>Counsel</w:t>
            </w:r>
            <w:r>
              <w:rPr>
                <w:rFonts w:ascii="Arial" w:hAnsi="Arial" w:cs="Arial"/>
              </w:rPr>
              <w:t xml:space="preserve"> Price to speak to this item.  Mr. Price indicated that</w:t>
            </w:r>
            <w:r w:rsidR="007D1F30">
              <w:rPr>
                <w:rFonts w:ascii="Arial" w:hAnsi="Arial" w:cs="Arial"/>
              </w:rPr>
              <w:t xml:space="preserve"> the FAWIC</w:t>
            </w:r>
            <w:r>
              <w:rPr>
                <w:rFonts w:ascii="Arial" w:hAnsi="Arial" w:cs="Arial"/>
              </w:rPr>
              <w:t xml:space="preserve"> currently </w:t>
            </w:r>
            <w:r w:rsidR="007D1F30">
              <w:rPr>
                <w:rFonts w:ascii="Arial" w:hAnsi="Arial" w:cs="Arial"/>
              </w:rPr>
              <w:t xml:space="preserve">had </w:t>
            </w:r>
            <w:proofErr w:type="gramStart"/>
            <w:r w:rsidR="007D1F30">
              <w:rPr>
                <w:rFonts w:ascii="Arial" w:hAnsi="Arial" w:cs="Arial"/>
              </w:rPr>
              <w:t>a procurement</w:t>
            </w:r>
            <w:proofErr w:type="gramEnd"/>
            <w:r>
              <w:rPr>
                <w:rFonts w:ascii="Arial" w:hAnsi="Arial" w:cs="Arial"/>
              </w:rPr>
              <w:t xml:space="preserve"> out for the location of the America’s Job Center of California (One-Stop) and that proposals </w:t>
            </w:r>
            <w:r w:rsidR="007D1F30">
              <w:rPr>
                <w:rFonts w:ascii="Arial" w:hAnsi="Arial" w:cs="Arial"/>
              </w:rPr>
              <w:t>were</w:t>
            </w:r>
            <w:r>
              <w:rPr>
                <w:rFonts w:ascii="Arial" w:hAnsi="Arial" w:cs="Arial"/>
              </w:rPr>
              <w:t xml:space="preserve"> due </w:t>
            </w:r>
            <w:r w:rsidR="007D1F30"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</w:rPr>
              <w:t>May 4, 2020.  Due to the timing of the FAWIC’s next regularly scheduled meeting and the procurement timeline, it is necessary to schedule a special meeting of the FAWIC Board to affirm the recommendation of the rating panel.</w:t>
            </w:r>
          </w:p>
          <w:p w:rsidR="00420207" w:rsidRDefault="00420207" w:rsidP="00C32D6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was an information item.</w:t>
            </w:r>
          </w:p>
        </w:tc>
      </w:tr>
      <w:tr w:rsidR="00840FC6" w:rsidTr="009D71C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840FC6" w:rsidRPr="00DF5A87" w:rsidRDefault="00EB6CBE" w:rsidP="00C32D6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840FC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</w:tcPr>
          <w:p w:rsidR="00840FC6" w:rsidRPr="00DF5A87" w:rsidRDefault="00420207" w:rsidP="00C32D6C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July 15, 2020, Agenda Items</w:t>
            </w:r>
          </w:p>
        </w:tc>
      </w:tr>
      <w:tr w:rsidR="00CC4470" w:rsidTr="009D71C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C4470" w:rsidRDefault="00CC4470" w:rsidP="00C32D6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</w:tcPr>
          <w:p w:rsidR="00CC4470" w:rsidRPr="00CC4470" w:rsidRDefault="00CC4470" w:rsidP="00C32D6C">
            <w:pPr>
              <w:spacing w:before="120"/>
              <w:rPr>
                <w:rFonts w:ascii="Arial" w:hAnsi="Arial" w:cs="Arial"/>
              </w:rPr>
            </w:pPr>
            <w:r w:rsidRPr="00CC4470">
              <w:rPr>
                <w:rFonts w:ascii="Arial" w:hAnsi="Arial" w:cs="Arial"/>
              </w:rPr>
              <w:t>None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C8097E" w:rsidRPr="00C8097E" w:rsidRDefault="00CC4470" w:rsidP="007D1F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meeting was adjourned at </w:t>
      </w:r>
      <w:r w:rsidR="00420207">
        <w:rPr>
          <w:rFonts w:ascii="Arial" w:hAnsi="Arial" w:cs="Arial"/>
        </w:rPr>
        <w:t>3:50</w:t>
      </w:r>
      <w:r>
        <w:rPr>
          <w:rFonts w:ascii="Arial" w:hAnsi="Arial" w:cs="Arial"/>
        </w:rPr>
        <w:t xml:space="preserve"> p.m.</w:t>
      </w:r>
    </w:p>
    <w:sectPr w:rsidR="00C8097E" w:rsidRPr="00C8097E" w:rsidSect="00DF5A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26" w:rsidRDefault="00E41026" w:rsidP="00C8097E">
      <w:r>
        <w:separator/>
      </w:r>
    </w:p>
  </w:endnote>
  <w:endnote w:type="continuationSeparator" w:id="0">
    <w:p w:rsidR="00E41026" w:rsidRDefault="00E41026" w:rsidP="00C8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26" w:rsidRDefault="00E410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26" w:rsidRDefault="00E410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26" w:rsidRDefault="00E41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26" w:rsidRDefault="00E41026" w:rsidP="00C8097E">
      <w:r>
        <w:separator/>
      </w:r>
    </w:p>
  </w:footnote>
  <w:footnote w:type="continuationSeparator" w:id="0">
    <w:p w:rsidR="00E41026" w:rsidRDefault="00E41026" w:rsidP="00C80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26" w:rsidRDefault="00E410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26" w:rsidRDefault="00E41026" w:rsidP="00C8097E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FRESNO AREA WORKFORCE</w:t>
    </w:r>
  </w:p>
  <w:p w:rsidR="00E41026" w:rsidRPr="00C8097E" w:rsidRDefault="00E41026" w:rsidP="00C8097E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INVESTMENT CORPORATION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26" w:rsidRDefault="00E410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trackRevisions/>
  <w:defaultTabStop w:val="720"/>
  <w:evenAndOddHeaders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09"/>
    <w:rsid w:val="00065F71"/>
    <w:rsid w:val="000F2FCF"/>
    <w:rsid w:val="00295510"/>
    <w:rsid w:val="002D6585"/>
    <w:rsid w:val="0034375B"/>
    <w:rsid w:val="00357AD6"/>
    <w:rsid w:val="0038754D"/>
    <w:rsid w:val="00420207"/>
    <w:rsid w:val="004315F7"/>
    <w:rsid w:val="00541709"/>
    <w:rsid w:val="00640AE8"/>
    <w:rsid w:val="006B41DD"/>
    <w:rsid w:val="007A4009"/>
    <w:rsid w:val="007D1F30"/>
    <w:rsid w:val="007E21FE"/>
    <w:rsid w:val="00840FC6"/>
    <w:rsid w:val="008E7BB9"/>
    <w:rsid w:val="00937394"/>
    <w:rsid w:val="009B3896"/>
    <w:rsid w:val="009D71CD"/>
    <w:rsid w:val="009E188E"/>
    <w:rsid w:val="009E61F3"/>
    <w:rsid w:val="00A37F25"/>
    <w:rsid w:val="00AB27E9"/>
    <w:rsid w:val="00AC771C"/>
    <w:rsid w:val="00C32D6C"/>
    <w:rsid w:val="00C8097E"/>
    <w:rsid w:val="00C92174"/>
    <w:rsid w:val="00CC4470"/>
    <w:rsid w:val="00DF5A87"/>
    <w:rsid w:val="00E21BE2"/>
    <w:rsid w:val="00E41026"/>
    <w:rsid w:val="00E730D1"/>
    <w:rsid w:val="00E9083D"/>
    <w:rsid w:val="00EB6CBE"/>
    <w:rsid w:val="00ED0EF8"/>
    <w:rsid w:val="00F252A2"/>
    <w:rsid w:val="00FA6FA8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F2FCF"/>
    <w:pPr>
      <w:keepNext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97E"/>
  </w:style>
  <w:style w:type="paragraph" w:styleId="Footer">
    <w:name w:val="footer"/>
    <w:basedOn w:val="Normal"/>
    <w:link w:val="FooterChar"/>
    <w:uiPriority w:val="99"/>
    <w:unhideWhenUsed/>
    <w:rsid w:val="00C80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97E"/>
  </w:style>
  <w:style w:type="table" w:styleId="TableGrid">
    <w:name w:val="Table Grid"/>
    <w:basedOn w:val="TableNormal"/>
    <w:uiPriority w:val="59"/>
    <w:rsid w:val="00C80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0F2FCF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F2FCF"/>
    <w:pPr>
      <w:keepNext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97E"/>
  </w:style>
  <w:style w:type="paragraph" w:styleId="Footer">
    <w:name w:val="footer"/>
    <w:basedOn w:val="Normal"/>
    <w:link w:val="FooterChar"/>
    <w:uiPriority w:val="99"/>
    <w:unhideWhenUsed/>
    <w:rsid w:val="00C80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97E"/>
  </w:style>
  <w:style w:type="table" w:styleId="TableGrid">
    <w:name w:val="Table Grid"/>
    <w:basedOn w:val="TableNormal"/>
    <w:uiPriority w:val="59"/>
    <w:rsid w:val="00C80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0F2FCF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57B3A-35C9-41F4-BD58-5C692F45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 Workmon</dc:creator>
  <cp:lastModifiedBy>Marle Workmon</cp:lastModifiedBy>
  <cp:revision>3</cp:revision>
  <cp:lastPrinted>2019-05-02T19:11:00Z</cp:lastPrinted>
  <dcterms:created xsi:type="dcterms:W3CDTF">2020-04-28T16:21:00Z</dcterms:created>
  <dcterms:modified xsi:type="dcterms:W3CDTF">2020-11-23T22:05:00Z</dcterms:modified>
</cp:coreProperties>
</file>