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97E" w:rsidRDefault="00C8097E">
      <w:r>
        <w:rPr>
          <w:noProof/>
        </w:rPr>
        <w:drawing>
          <wp:anchor distT="0" distB="0" distL="114300" distR="114300" simplePos="0" relativeHeight="251658240" behindDoc="1" locked="0" layoutInCell="0" allowOverlap="1">
            <wp:simplePos x="0" y="0"/>
            <wp:positionH relativeFrom="column">
              <wp:posOffset>-368300</wp:posOffset>
            </wp:positionH>
            <wp:positionV relativeFrom="paragraph">
              <wp:posOffset>-503470</wp:posOffset>
            </wp:positionV>
            <wp:extent cx="1094105" cy="1143000"/>
            <wp:effectExtent l="0" t="0" r="0" b="0"/>
            <wp:wrapNone/>
            <wp:docPr id="1" name="Picture 1" descr="FAW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WI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410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097E" w:rsidRPr="00C8097E" w:rsidRDefault="00C8097E" w:rsidP="00C8097E"/>
    <w:p w:rsidR="00C8097E" w:rsidRDefault="00C8097E" w:rsidP="00C8097E">
      <w:pPr>
        <w:jc w:val="center"/>
        <w:rPr>
          <w:rFonts w:ascii="Arial" w:hAnsi="Arial" w:cs="Arial"/>
          <w:b/>
        </w:rPr>
      </w:pPr>
      <w:r>
        <w:rPr>
          <w:rFonts w:ascii="Arial" w:hAnsi="Arial" w:cs="Arial"/>
          <w:b/>
        </w:rPr>
        <w:t>Board of Directors</w:t>
      </w:r>
    </w:p>
    <w:p w:rsidR="00C8097E" w:rsidRDefault="00287CC0" w:rsidP="00C8097E">
      <w:pPr>
        <w:jc w:val="center"/>
        <w:rPr>
          <w:rFonts w:ascii="Arial" w:hAnsi="Arial" w:cs="Arial"/>
          <w:b/>
        </w:rPr>
      </w:pPr>
      <w:r>
        <w:rPr>
          <w:rFonts w:ascii="Arial" w:hAnsi="Arial" w:cs="Arial"/>
          <w:b/>
        </w:rPr>
        <w:t>January 20, 2021</w:t>
      </w:r>
    </w:p>
    <w:p w:rsidR="00EB6CBE" w:rsidRDefault="00EB6CBE" w:rsidP="00C8097E">
      <w:pPr>
        <w:jc w:val="center"/>
        <w:rPr>
          <w:rFonts w:ascii="Arial" w:hAnsi="Arial" w:cs="Arial"/>
          <w:b/>
        </w:rPr>
      </w:pPr>
    </w:p>
    <w:p w:rsidR="00C8097E" w:rsidRDefault="00C8097E" w:rsidP="00C8097E">
      <w:pPr>
        <w:jc w:val="center"/>
        <w:rPr>
          <w:rFonts w:ascii="Arial" w:hAnsi="Arial" w:cs="Arial"/>
          <w:b/>
          <w:u w:val="single"/>
        </w:rPr>
      </w:pPr>
      <w:r>
        <w:rPr>
          <w:rFonts w:ascii="Arial" w:hAnsi="Arial" w:cs="Arial"/>
          <w:b/>
          <w:u w:val="single"/>
        </w:rPr>
        <w:t>SUMMARY MINUTES</w:t>
      </w:r>
    </w:p>
    <w:p w:rsidR="00C8097E" w:rsidRPr="00FF69E0" w:rsidRDefault="00C8097E" w:rsidP="00C8097E">
      <w:pPr>
        <w:jc w:val="center"/>
        <w:rPr>
          <w:rFonts w:ascii="Arial" w:hAnsi="Arial" w:cs="Arial"/>
          <w:b/>
          <w:sz w:val="16"/>
          <w:szCs w:val="16"/>
          <w:u w:val="single"/>
        </w:rPr>
      </w:pPr>
    </w:p>
    <w:p w:rsidR="00C8097E" w:rsidRPr="00FF69E0" w:rsidRDefault="00C8097E" w:rsidP="00C8097E">
      <w:pPr>
        <w:rPr>
          <w:rFonts w:ascii="Arial" w:hAnsi="Arial" w:cs="Arial"/>
          <w:sz w:val="16"/>
          <w:szCs w:val="16"/>
        </w:rPr>
      </w:pPr>
    </w:p>
    <w:p w:rsidR="00C8097E" w:rsidRPr="009D71CD" w:rsidRDefault="00C8097E" w:rsidP="00C8097E">
      <w:pPr>
        <w:rPr>
          <w:rFonts w:ascii="Arial" w:hAnsi="Arial" w:cs="Arial"/>
        </w:rPr>
      </w:pPr>
      <w:r w:rsidRPr="009D71CD">
        <w:rPr>
          <w:rFonts w:ascii="Arial" w:hAnsi="Arial" w:cs="Arial"/>
        </w:rPr>
        <w:t xml:space="preserve">The meeting was called to order at </w:t>
      </w:r>
      <w:r w:rsidR="00357AD6">
        <w:rPr>
          <w:rFonts w:ascii="Arial" w:hAnsi="Arial" w:cs="Arial"/>
        </w:rPr>
        <w:t>3</w:t>
      </w:r>
      <w:r w:rsidRPr="009D71CD">
        <w:rPr>
          <w:rFonts w:ascii="Arial" w:hAnsi="Arial" w:cs="Arial"/>
        </w:rPr>
        <w:t>:</w:t>
      </w:r>
      <w:r w:rsidR="00287CC0">
        <w:rPr>
          <w:rFonts w:ascii="Arial" w:hAnsi="Arial" w:cs="Arial"/>
        </w:rPr>
        <w:t>51</w:t>
      </w:r>
      <w:r w:rsidR="00287CC0" w:rsidRPr="009D71CD">
        <w:rPr>
          <w:rFonts w:ascii="Arial" w:hAnsi="Arial" w:cs="Arial"/>
        </w:rPr>
        <w:t xml:space="preserve"> </w:t>
      </w:r>
      <w:r w:rsidRPr="009D71CD">
        <w:rPr>
          <w:rFonts w:ascii="Arial" w:hAnsi="Arial" w:cs="Arial"/>
        </w:rPr>
        <w:t>p.m.</w:t>
      </w:r>
      <w:r w:rsidR="00C92174">
        <w:rPr>
          <w:rFonts w:ascii="Arial" w:hAnsi="Arial" w:cs="Arial"/>
        </w:rPr>
        <w:t xml:space="preserve"> and was held</w:t>
      </w:r>
      <w:r w:rsidR="00357AD6">
        <w:rPr>
          <w:rFonts w:ascii="Arial" w:hAnsi="Arial" w:cs="Arial"/>
        </w:rPr>
        <w:t xml:space="preserve"> </w:t>
      </w:r>
      <w:r w:rsidR="00287CC0">
        <w:rPr>
          <w:rFonts w:ascii="Arial" w:hAnsi="Arial" w:cs="Arial"/>
        </w:rPr>
        <w:t>via Zoom</w:t>
      </w:r>
      <w:r w:rsidR="00357AD6">
        <w:rPr>
          <w:rFonts w:ascii="Arial" w:hAnsi="Arial" w:cs="Arial"/>
        </w:rPr>
        <w:t>.</w:t>
      </w:r>
    </w:p>
    <w:p w:rsidR="00C8097E" w:rsidRPr="009D71CD" w:rsidRDefault="00C8097E" w:rsidP="00C8097E">
      <w:pPr>
        <w:rPr>
          <w:rFonts w:ascii="Arial" w:hAnsi="Arial" w:cs="Arial"/>
        </w:rPr>
      </w:pPr>
    </w:p>
    <w:p w:rsidR="00C8097E" w:rsidRPr="009D71CD" w:rsidRDefault="00C8097E" w:rsidP="00C8097E">
      <w:pPr>
        <w:tabs>
          <w:tab w:val="left" w:pos="1440"/>
        </w:tabs>
        <w:ind w:left="2880" w:hanging="2880"/>
        <w:jc w:val="both"/>
        <w:rPr>
          <w:rFonts w:ascii="Arial" w:hAnsi="Arial" w:cs="Arial"/>
        </w:rPr>
      </w:pPr>
      <w:r w:rsidRPr="009D71CD">
        <w:rPr>
          <w:rFonts w:ascii="Arial" w:hAnsi="Arial" w:cs="Arial"/>
        </w:rPr>
        <w:t xml:space="preserve">ROLL CALL:  </w:t>
      </w:r>
      <w:r w:rsidRPr="009D71CD">
        <w:rPr>
          <w:rFonts w:ascii="Arial" w:hAnsi="Arial" w:cs="Arial"/>
        </w:rPr>
        <w:tab/>
        <w:t>PRESENT -</w:t>
      </w:r>
      <w:r w:rsidRPr="009D71CD">
        <w:rPr>
          <w:rFonts w:ascii="Arial" w:hAnsi="Arial" w:cs="Arial"/>
        </w:rPr>
        <w:tab/>
      </w:r>
      <w:r w:rsidR="00287CC0">
        <w:rPr>
          <w:rFonts w:ascii="Arial" w:hAnsi="Arial" w:cs="Arial"/>
        </w:rPr>
        <w:t xml:space="preserve">Edgar Blunt, Raine Bumatay, </w:t>
      </w:r>
      <w:r w:rsidRPr="009D71CD">
        <w:rPr>
          <w:rFonts w:ascii="Arial" w:hAnsi="Arial" w:cs="Arial"/>
        </w:rPr>
        <w:t>Jeff Hensley, Dennis Montalbano,</w:t>
      </w:r>
      <w:r w:rsidR="00357AD6">
        <w:rPr>
          <w:rFonts w:ascii="Arial" w:hAnsi="Arial" w:cs="Arial"/>
        </w:rPr>
        <w:t xml:space="preserve"> </w:t>
      </w:r>
      <w:r w:rsidRPr="009D71CD">
        <w:rPr>
          <w:rFonts w:ascii="Arial" w:hAnsi="Arial" w:cs="Arial"/>
        </w:rPr>
        <w:t xml:space="preserve">Chuck Riojas, </w:t>
      </w:r>
      <w:r w:rsidR="00287CC0">
        <w:rPr>
          <w:rFonts w:ascii="Arial" w:hAnsi="Arial" w:cs="Arial"/>
        </w:rPr>
        <w:t xml:space="preserve">Michael Silveira, Lydia Zabrycki, </w:t>
      </w:r>
      <w:r w:rsidRPr="009D71CD">
        <w:rPr>
          <w:rFonts w:ascii="Arial" w:hAnsi="Arial" w:cs="Arial"/>
        </w:rPr>
        <w:t>and Legal Counsel Ken Price</w:t>
      </w:r>
    </w:p>
    <w:p w:rsidR="00C8097E" w:rsidRPr="009D71CD" w:rsidRDefault="00C8097E" w:rsidP="00C8097E">
      <w:pPr>
        <w:rPr>
          <w:rFonts w:ascii="Arial" w:hAnsi="Arial" w:cs="Arial"/>
        </w:rPr>
      </w:pPr>
    </w:p>
    <w:p w:rsidR="00C8097E" w:rsidRPr="009D71CD" w:rsidRDefault="00C8097E" w:rsidP="00C8097E">
      <w:pPr>
        <w:rPr>
          <w:rFonts w:ascii="Arial" w:hAnsi="Arial" w:cs="Arial"/>
        </w:rPr>
      </w:pPr>
      <w:r w:rsidRPr="009D71CD">
        <w:rPr>
          <w:rFonts w:ascii="Arial" w:hAnsi="Arial" w:cs="Arial"/>
        </w:rPr>
        <w:tab/>
      </w:r>
      <w:r w:rsidRPr="009D71CD">
        <w:rPr>
          <w:rFonts w:ascii="Arial" w:hAnsi="Arial" w:cs="Arial"/>
        </w:rPr>
        <w:tab/>
        <w:t>ABSENT</w:t>
      </w:r>
      <w:r w:rsidR="00FA6FA8" w:rsidRPr="009D71CD">
        <w:rPr>
          <w:rFonts w:ascii="Arial" w:hAnsi="Arial" w:cs="Arial"/>
        </w:rPr>
        <w:t xml:space="preserve">   -</w:t>
      </w:r>
      <w:r w:rsidR="00FA6FA8" w:rsidRPr="009D71CD">
        <w:rPr>
          <w:rFonts w:ascii="Arial" w:hAnsi="Arial" w:cs="Arial"/>
        </w:rPr>
        <w:tab/>
      </w:r>
      <w:r w:rsidR="00357AD6">
        <w:rPr>
          <w:rFonts w:ascii="Arial" w:hAnsi="Arial" w:cs="Arial"/>
        </w:rPr>
        <w:t>Mike Karbassi</w:t>
      </w:r>
      <w:r w:rsidR="00287CC0">
        <w:rPr>
          <w:rFonts w:ascii="Arial" w:hAnsi="Arial" w:cs="Arial"/>
        </w:rPr>
        <w:t xml:space="preserve"> and</w:t>
      </w:r>
      <w:r w:rsidR="00357AD6">
        <w:rPr>
          <w:rFonts w:ascii="Arial" w:hAnsi="Arial" w:cs="Arial"/>
        </w:rPr>
        <w:t xml:space="preserve"> Sal Quintero</w:t>
      </w:r>
      <w:r w:rsidRPr="009D71CD">
        <w:rPr>
          <w:rFonts w:ascii="Arial" w:hAnsi="Arial" w:cs="Arial"/>
        </w:rPr>
        <w:t xml:space="preserve"> </w:t>
      </w:r>
    </w:p>
    <w:p w:rsidR="00C8097E" w:rsidRPr="009D71CD" w:rsidRDefault="00C8097E" w:rsidP="00C8097E">
      <w:pPr>
        <w:rPr>
          <w:rFonts w:ascii="Arial" w:hAnsi="Arial" w:cs="Arial"/>
        </w:rPr>
      </w:pPr>
    </w:p>
    <w:p w:rsidR="00C8097E" w:rsidRPr="009D71CD" w:rsidRDefault="00C8097E" w:rsidP="00C8097E">
      <w:pPr>
        <w:rPr>
          <w:rFonts w:ascii="Arial" w:hAnsi="Arial" w:cs="Arial"/>
        </w:rPr>
      </w:pPr>
      <w:r w:rsidRPr="009D71CD">
        <w:rPr>
          <w:rFonts w:ascii="Arial" w:hAnsi="Arial" w:cs="Arial"/>
        </w:rPr>
        <w:t>AGENDA CHANGES:</w:t>
      </w:r>
      <w:r w:rsidRPr="009D71CD">
        <w:rPr>
          <w:rFonts w:ascii="Arial" w:hAnsi="Arial" w:cs="Arial"/>
        </w:rPr>
        <w:tab/>
      </w:r>
      <w:r w:rsidRPr="009D71CD">
        <w:rPr>
          <w:rFonts w:ascii="Arial" w:hAnsi="Arial" w:cs="Arial"/>
        </w:rPr>
        <w:tab/>
        <w:t>None</w:t>
      </w:r>
    </w:p>
    <w:p w:rsidR="00C8097E" w:rsidRPr="009D71CD" w:rsidRDefault="00C8097E" w:rsidP="00C8097E">
      <w:pPr>
        <w:rPr>
          <w:rFonts w:ascii="Arial" w:hAnsi="Arial" w:cs="Arial"/>
        </w:rPr>
      </w:pPr>
    </w:p>
    <w:p w:rsidR="00C8097E" w:rsidRPr="009D71CD" w:rsidRDefault="00C8097E" w:rsidP="00C8097E">
      <w:pPr>
        <w:rPr>
          <w:rFonts w:ascii="Arial" w:hAnsi="Arial" w:cs="Arial"/>
        </w:rPr>
      </w:pPr>
      <w:r w:rsidRPr="009D71CD">
        <w:rPr>
          <w:rFonts w:ascii="Arial" w:hAnsi="Arial" w:cs="Arial"/>
        </w:rPr>
        <w:t>ABSTENTIONS:</w:t>
      </w:r>
      <w:r w:rsidRPr="009D71CD">
        <w:rPr>
          <w:rFonts w:ascii="Arial" w:hAnsi="Arial" w:cs="Arial"/>
        </w:rPr>
        <w:tab/>
      </w:r>
      <w:r w:rsidRPr="009D71CD">
        <w:rPr>
          <w:rFonts w:ascii="Arial" w:hAnsi="Arial" w:cs="Arial"/>
        </w:rPr>
        <w:tab/>
        <w:t>None</w:t>
      </w:r>
    </w:p>
    <w:p w:rsidR="00C8097E" w:rsidRPr="009D71CD" w:rsidRDefault="00C8097E" w:rsidP="00C8097E">
      <w:pPr>
        <w:rPr>
          <w:rFonts w:ascii="Arial" w:hAnsi="Arial" w:cs="Arial"/>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7200"/>
      </w:tblGrid>
      <w:tr w:rsidR="00C8097E" w:rsidTr="009D71CD">
        <w:tc>
          <w:tcPr>
            <w:tcW w:w="2628" w:type="dxa"/>
          </w:tcPr>
          <w:p w:rsidR="00C8097E" w:rsidRDefault="00C8097E" w:rsidP="00CC4470">
            <w:pPr>
              <w:rPr>
                <w:rFonts w:ascii="Arial" w:hAnsi="Arial" w:cs="Arial"/>
              </w:rPr>
            </w:pPr>
            <w:r>
              <w:rPr>
                <w:rFonts w:ascii="Arial" w:hAnsi="Arial" w:cs="Arial"/>
              </w:rPr>
              <w:t>BOARD CHAIR/</w:t>
            </w:r>
          </w:p>
          <w:p w:rsidR="00C8097E" w:rsidRDefault="00C8097E" w:rsidP="00C8097E">
            <w:pPr>
              <w:rPr>
                <w:rFonts w:ascii="Arial" w:hAnsi="Arial" w:cs="Arial"/>
              </w:rPr>
            </w:pPr>
            <w:r>
              <w:rPr>
                <w:rFonts w:ascii="Arial" w:hAnsi="Arial" w:cs="Arial"/>
              </w:rPr>
              <w:t>STAFF COMMENTS:</w:t>
            </w:r>
          </w:p>
        </w:tc>
        <w:tc>
          <w:tcPr>
            <w:tcW w:w="7200" w:type="dxa"/>
          </w:tcPr>
          <w:p w:rsidR="00C8097E" w:rsidRDefault="006B41DD" w:rsidP="000F2FCF">
            <w:pPr>
              <w:ind w:left="252" w:hanging="252"/>
              <w:jc w:val="both"/>
              <w:rPr>
                <w:rFonts w:ascii="Arial" w:hAnsi="Arial" w:cs="Arial"/>
              </w:rPr>
            </w:pPr>
            <w:r>
              <w:rPr>
                <w:rFonts w:ascii="Arial" w:hAnsi="Arial" w:cs="Arial"/>
              </w:rPr>
              <w:t xml:space="preserve">    </w:t>
            </w:r>
            <w:r w:rsidR="000F2FCF">
              <w:rPr>
                <w:rFonts w:ascii="Arial" w:hAnsi="Arial" w:cs="Arial"/>
              </w:rPr>
              <w:t>None</w:t>
            </w:r>
          </w:p>
        </w:tc>
      </w:tr>
      <w:tr w:rsidR="00AC771C" w:rsidTr="009D71CD">
        <w:tc>
          <w:tcPr>
            <w:tcW w:w="2628" w:type="dxa"/>
          </w:tcPr>
          <w:p w:rsidR="00AC771C" w:rsidRDefault="00AC771C" w:rsidP="00CC4470">
            <w:pPr>
              <w:rPr>
                <w:rFonts w:ascii="Arial" w:hAnsi="Arial" w:cs="Arial"/>
              </w:rPr>
            </w:pPr>
          </w:p>
        </w:tc>
        <w:tc>
          <w:tcPr>
            <w:tcW w:w="7200" w:type="dxa"/>
          </w:tcPr>
          <w:p w:rsidR="00AC771C" w:rsidRDefault="00AC771C" w:rsidP="00CC4470">
            <w:pPr>
              <w:rPr>
                <w:rFonts w:ascii="Arial" w:hAnsi="Arial" w:cs="Arial"/>
              </w:rPr>
            </w:pPr>
          </w:p>
        </w:tc>
      </w:tr>
    </w:tbl>
    <w:p w:rsidR="00C8097E" w:rsidRDefault="006B41DD" w:rsidP="00C8097E">
      <w:pPr>
        <w:rPr>
          <w:rFonts w:ascii="Arial" w:hAnsi="Arial" w:cs="Arial"/>
        </w:rPr>
      </w:pPr>
      <w:r>
        <w:rPr>
          <w:rFonts w:ascii="Arial" w:hAnsi="Arial" w:cs="Arial"/>
        </w:rPr>
        <w:t>PUBLIC COMMENTS:</w:t>
      </w:r>
      <w:r>
        <w:rPr>
          <w:rFonts w:ascii="Arial" w:hAnsi="Arial" w:cs="Arial"/>
        </w:rPr>
        <w:tab/>
        <w:t>None</w:t>
      </w:r>
    </w:p>
    <w:p w:rsidR="006B41DD" w:rsidRDefault="006B41DD" w:rsidP="00C8097E">
      <w:pPr>
        <w:rPr>
          <w:rFonts w:ascii="Arial" w:hAnsi="Arial" w:cs="Arial"/>
        </w:rPr>
      </w:pPr>
    </w:p>
    <w:tbl>
      <w:tblPr>
        <w:tblStyle w:val="TableGrid"/>
        <w:tblW w:w="982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
        <w:gridCol w:w="9159"/>
      </w:tblGrid>
      <w:tr w:rsidR="006B41DD" w:rsidTr="009D71CD">
        <w:tc>
          <w:tcPr>
            <w:tcW w:w="669" w:type="dxa"/>
            <w:tcBorders>
              <w:top w:val="single" w:sz="4" w:space="0" w:color="auto"/>
              <w:bottom w:val="single" w:sz="4" w:space="0" w:color="auto"/>
            </w:tcBorders>
          </w:tcPr>
          <w:p w:rsidR="006B41DD" w:rsidRPr="00DF5A87" w:rsidRDefault="006B41DD" w:rsidP="006B41DD">
            <w:pPr>
              <w:spacing w:before="120" w:after="120"/>
              <w:rPr>
                <w:rFonts w:ascii="Arial" w:hAnsi="Arial" w:cs="Arial"/>
                <w:b/>
              </w:rPr>
            </w:pPr>
            <w:r w:rsidRPr="00DF5A87">
              <w:rPr>
                <w:rFonts w:ascii="Arial" w:hAnsi="Arial" w:cs="Arial"/>
                <w:b/>
              </w:rPr>
              <w:t>Item</w:t>
            </w:r>
          </w:p>
        </w:tc>
        <w:tc>
          <w:tcPr>
            <w:tcW w:w="9159" w:type="dxa"/>
            <w:tcBorders>
              <w:top w:val="single" w:sz="4" w:space="0" w:color="auto"/>
              <w:bottom w:val="single" w:sz="4" w:space="0" w:color="auto"/>
            </w:tcBorders>
          </w:tcPr>
          <w:p w:rsidR="006B41DD" w:rsidRPr="006B41DD" w:rsidRDefault="006B41DD" w:rsidP="006B41DD">
            <w:pPr>
              <w:spacing w:before="120" w:after="120"/>
              <w:rPr>
                <w:rFonts w:ascii="Arial" w:hAnsi="Arial" w:cs="Arial"/>
                <w:b/>
              </w:rPr>
            </w:pPr>
            <w:r w:rsidRPr="006B41DD">
              <w:rPr>
                <w:rFonts w:ascii="Arial" w:hAnsi="Arial" w:cs="Arial"/>
                <w:b/>
              </w:rPr>
              <w:t>Description/Action Taken</w:t>
            </w:r>
          </w:p>
        </w:tc>
      </w:tr>
      <w:tr w:rsidR="006B41DD" w:rsidTr="009D71CD">
        <w:tc>
          <w:tcPr>
            <w:tcW w:w="669" w:type="dxa"/>
            <w:tcBorders>
              <w:top w:val="single" w:sz="4" w:space="0" w:color="auto"/>
            </w:tcBorders>
          </w:tcPr>
          <w:p w:rsidR="006B41DD" w:rsidRPr="00DF5A87" w:rsidRDefault="00DF5A87" w:rsidP="00DF5A87">
            <w:pPr>
              <w:spacing w:before="120" w:after="120"/>
              <w:rPr>
                <w:rFonts w:ascii="Arial" w:hAnsi="Arial" w:cs="Arial"/>
                <w:b/>
              </w:rPr>
            </w:pPr>
            <w:r>
              <w:rPr>
                <w:rFonts w:ascii="Arial" w:hAnsi="Arial" w:cs="Arial"/>
                <w:b/>
              </w:rPr>
              <w:t>1.</w:t>
            </w:r>
          </w:p>
        </w:tc>
        <w:tc>
          <w:tcPr>
            <w:tcW w:w="9159" w:type="dxa"/>
            <w:tcBorders>
              <w:top w:val="single" w:sz="4" w:space="0" w:color="auto"/>
            </w:tcBorders>
          </w:tcPr>
          <w:p w:rsidR="006B41DD" w:rsidRPr="00DF5A87" w:rsidRDefault="00287CC0" w:rsidP="00EB6CBE">
            <w:pPr>
              <w:spacing w:before="120"/>
              <w:rPr>
                <w:rFonts w:ascii="Arial" w:hAnsi="Arial" w:cs="Arial"/>
                <w:b/>
                <w:u w:val="single"/>
              </w:rPr>
            </w:pPr>
            <w:r>
              <w:rPr>
                <w:rFonts w:ascii="Arial" w:hAnsi="Arial" w:cs="Arial"/>
                <w:b/>
                <w:u w:val="single"/>
              </w:rPr>
              <w:t>April 15</w:t>
            </w:r>
            <w:r w:rsidR="00357AD6">
              <w:rPr>
                <w:rFonts w:ascii="Arial" w:hAnsi="Arial" w:cs="Arial"/>
                <w:b/>
                <w:u w:val="single"/>
              </w:rPr>
              <w:t>, 2020</w:t>
            </w:r>
            <w:r w:rsidR="00DF5A87">
              <w:rPr>
                <w:rFonts w:ascii="Arial" w:hAnsi="Arial" w:cs="Arial"/>
                <w:b/>
                <w:u w:val="single"/>
              </w:rPr>
              <w:t xml:space="preserve">, </w:t>
            </w:r>
            <w:r w:rsidR="00357AD6">
              <w:rPr>
                <w:rFonts w:ascii="Arial" w:hAnsi="Arial" w:cs="Arial"/>
                <w:b/>
                <w:u w:val="single"/>
              </w:rPr>
              <w:t xml:space="preserve">Special </w:t>
            </w:r>
            <w:r w:rsidR="00DF5A87">
              <w:rPr>
                <w:rFonts w:ascii="Arial" w:hAnsi="Arial" w:cs="Arial"/>
                <w:b/>
                <w:u w:val="single"/>
              </w:rPr>
              <w:t>Meeting Minutes</w:t>
            </w:r>
          </w:p>
        </w:tc>
      </w:tr>
      <w:tr w:rsidR="006B41DD" w:rsidTr="009D71CD">
        <w:tc>
          <w:tcPr>
            <w:tcW w:w="669" w:type="dxa"/>
          </w:tcPr>
          <w:p w:rsidR="006B41DD" w:rsidRPr="00DF5A87" w:rsidRDefault="006B41DD" w:rsidP="00C8097E">
            <w:pPr>
              <w:rPr>
                <w:rFonts w:ascii="Arial" w:hAnsi="Arial" w:cs="Arial"/>
                <w:b/>
              </w:rPr>
            </w:pPr>
          </w:p>
        </w:tc>
        <w:tc>
          <w:tcPr>
            <w:tcW w:w="9159" w:type="dxa"/>
          </w:tcPr>
          <w:p w:rsidR="006B41DD" w:rsidRDefault="000F2FCF" w:rsidP="00FF69E0">
            <w:pPr>
              <w:spacing w:before="120"/>
              <w:jc w:val="both"/>
              <w:rPr>
                <w:rFonts w:ascii="Arial" w:hAnsi="Arial" w:cs="Arial"/>
              </w:rPr>
            </w:pPr>
            <w:r>
              <w:rPr>
                <w:rFonts w:ascii="Arial" w:hAnsi="Arial" w:cs="Arial"/>
              </w:rPr>
              <w:t>Blake Konczal, Chief Executive Officer, Fresno Area Workforce Investment Corporation (FAWIC)</w:t>
            </w:r>
            <w:r w:rsidR="00DF5A87">
              <w:rPr>
                <w:rFonts w:ascii="Arial" w:hAnsi="Arial" w:cs="Arial"/>
              </w:rPr>
              <w:t xml:space="preserve"> presented the </w:t>
            </w:r>
            <w:r w:rsidR="00287CC0">
              <w:rPr>
                <w:rFonts w:ascii="Arial" w:hAnsi="Arial" w:cs="Arial"/>
              </w:rPr>
              <w:t>April 15</w:t>
            </w:r>
            <w:r w:rsidR="00357AD6">
              <w:rPr>
                <w:rFonts w:ascii="Arial" w:hAnsi="Arial" w:cs="Arial"/>
              </w:rPr>
              <w:t>, 2020</w:t>
            </w:r>
            <w:r w:rsidR="00DF5A87">
              <w:rPr>
                <w:rFonts w:ascii="Arial" w:hAnsi="Arial" w:cs="Arial"/>
              </w:rPr>
              <w:t>, meeting minutes for approval.</w:t>
            </w:r>
          </w:p>
          <w:p w:rsidR="00357AD6" w:rsidRDefault="00357AD6" w:rsidP="00357AD6">
            <w:pPr>
              <w:jc w:val="both"/>
              <w:rPr>
                <w:rFonts w:ascii="Arial" w:hAnsi="Arial" w:cs="Arial"/>
              </w:rPr>
            </w:pPr>
          </w:p>
          <w:p w:rsidR="00DF5A87" w:rsidRPr="00357AD6" w:rsidRDefault="00287CC0" w:rsidP="00357AD6">
            <w:pPr>
              <w:spacing w:after="120"/>
              <w:jc w:val="both"/>
              <w:rPr>
                <w:b/>
              </w:rPr>
            </w:pPr>
            <w:r>
              <w:rPr>
                <w:rFonts w:ascii="Arial" w:hAnsi="Arial" w:cs="Arial"/>
                <w:b/>
              </w:rPr>
              <w:t>RIOJAS/BLUNT</w:t>
            </w:r>
            <w:r w:rsidR="00DF5A87" w:rsidRPr="00DF5A87">
              <w:rPr>
                <w:rFonts w:ascii="Arial" w:hAnsi="Arial" w:cs="Arial"/>
                <w:b/>
              </w:rPr>
              <w:t xml:space="preserve"> – APPROVED THE MINUTES OF THE </w:t>
            </w:r>
            <w:r>
              <w:rPr>
                <w:rFonts w:ascii="Arial" w:hAnsi="Arial" w:cs="Arial"/>
                <w:b/>
              </w:rPr>
              <w:t>APRIL 15</w:t>
            </w:r>
            <w:r w:rsidR="00357AD6">
              <w:rPr>
                <w:rFonts w:ascii="Arial" w:hAnsi="Arial" w:cs="Arial"/>
                <w:b/>
              </w:rPr>
              <w:t xml:space="preserve">, 2020, </w:t>
            </w:r>
            <w:r w:rsidR="00DF5A87" w:rsidRPr="00DF5A87">
              <w:rPr>
                <w:rFonts w:ascii="Arial" w:hAnsi="Arial" w:cs="Arial"/>
                <w:b/>
              </w:rPr>
              <w:t xml:space="preserve">MEETING.  </w:t>
            </w:r>
            <w:r w:rsidR="00357AD6" w:rsidRPr="00357AD6">
              <w:rPr>
                <w:rFonts w:ascii="Arial" w:hAnsi="Arial" w:cs="Arial"/>
                <w:b/>
              </w:rPr>
              <w:t xml:space="preserve">VOTE:  YES – </w:t>
            </w:r>
            <w:r>
              <w:rPr>
                <w:rFonts w:ascii="Arial" w:hAnsi="Arial" w:cs="Arial"/>
                <w:b/>
              </w:rPr>
              <w:t>7</w:t>
            </w:r>
            <w:r w:rsidR="00357AD6" w:rsidRPr="00357AD6">
              <w:rPr>
                <w:rFonts w:ascii="Arial" w:hAnsi="Arial" w:cs="Arial"/>
                <w:b/>
              </w:rPr>
              <w:t>, NO – 0 (UNANIMOUS)</w:t>
            </w:r>
          </w:p>
        </w:tc>
      </w:tr>
      <w:tr w:rsidR="006B41DD" w:rsidTr="009D71CD">
        <w:tc>
          <w:tcPr>
            <w:tcW w:w="669" w:type="dxa"/>
          </w:tcPr>
          <w:p w:rsidR="006B41DD" w:rsidRPr="00DF5A87" w:rsidRDefault="00DF5A87" w:rsidP="00DF5A87">
            <w:pPr>
              <w:spacing w:before="120" w:after="120"/>
              <w:rPr>
                <w:rFonts w:ascii="Arial" w:hAnsi="Arial" w:cs="Arial"/>
                <w:b/>
              </w:rPr>
            </w:pPr>
            <w:r>
              <w:rPr>
                <w:rFonts w:ascii="Arial" w:hAnsi="Arial" w:cs="Arial"/>
                <w:b/>
              </w:rPr>
              <w:t>2.</w:t>
            </w:r>
          </w:p>
        </w:tc>
        <w:tc>
          <w:tcPr>
            <w:tcW w:w="9159" w:type="dxa"/>
          </w:tcPr>
          <w:p w:rsidR="006B41DD" w:rsidRPr="00DF5A87" w:rsidRDefault="00287CC0" w:rsidP="00357AD6">
            <w:pPr>
              <w:spacing w:before="120" w:after="120"/>
              <w:jc w:val="both"/>
              <w:rPr>
                <w:rFonts w:ascii="Arial" w:hAnsi="Arial" w:cs="Arial"/>
                <w:b/>
                <w:u w:val="single"/>
              </w:rPr>
            </w:pPr>
            <w:r>
              <w:rPr>
                <w:rFonts w:ascii="Arial" w:hAnsi="Arial" w:cs="Arial"/>
                <w:b/>
                <w:u w:val="single"/>
              </w:rPr>
              <w:t>New Site Lease for Fresno City and County’s America’s Job Centers of California Office</w:t>
            </w:r>
          </w:p>
        </w:tc>
      </w:tr>
      <w:tr w:rsidR="006B41DD" w:rsidTr="009D71CD">
        <w:tc>
          <w:tcPr>
            <w:tcW w:w="669" w:type="dxa"/>
          </w:tcPr>
          <w:p w:rsidR="006B41DD" w:rsidRPr="00DF5A87" w:rsidRDefault="006B41DD" w:rsidP="00C8097E">
            <w:pPr>
              <w:rPr>
                <w:rFonts w:ascii="Arial" w:hAnsi="Arial" w:cs="Arial"/>
                <w:b/>
              </w:rPr>
            </w:pPr>
          </w:p>
        </w:tc>
        <w:tc>
          <w:tcPr>
            <w:tcW w:w="9159" w:type="dxa"/>
          </w:tcPr>
          <w:p w:rsidR="00E54AAC" w:rsidRDefault="004315F7" w:rsidP="00E54AAC">
            <w:pPr>
              <w:spacing w:before="120"/>
              <w:jc w:val="both"/>
              <w:rPr>
                <w:rFonts w:ascii="Arial" w:hAnsi="Arial" w:cs="Arial"/>
              </w:rPr>
            </w:pPr>
            <w:r>
              <w:rPr>
                <w:rFonts w:ascii="Arial" w:hAnsi="Arial" w:cs="Arial"/>
              </w:rPr>
              <w:t>Mr. Konczal</w:t>
            </w:r>
            <w:r w:rsidR="003032AE">
              <w:rPr>
                <w:rFonts w:ascii="Arial" w:hAnsi="Arial" w:cs="Arial"/>
              </w:rPr>
              <w:t xml:space="preserve"> presented for the FAWIC’s approval, the new site lease for the America’s Job Centers of California (AJCC) office.  Mr. Konczal explained that the existing lease for the AJCC, which is located at Manchester Center, expires in September 2021.  </w:t>
            </w:r>
            <w:r w:rsidR="00E54AAC">
              <w:rPr>
                <w:rFonts w:ascii="Arial" w:hAnsi="Arial" w:cs="Arial"/>
              </w:rPr>
              <w:t xml:space="preserve">He noted that there were a number of reasons the proposed site at the Winepress Shopping Center at Shaw and Marks was selected.  Among the reasons were a central location between Freeways 41 and 99 and central between north and south Fresno, parking close to the facility, prominent signage on Shaw Avenue, and access to public transit lines.  Director Zabrycki asked if the co-located state agencies would pay for their space in the building.  Mr. Konczal stated that yes, they would as sub-tenants.  Director Zabrycki then asked about the possibility of one of those agencies leaving the space and would the FRWDB have to absorb those costs.  Legal Counsel Price explained that there are certain provisions written into the lease that would protect the FRWDB if they did lose a state agency </w:t>
            </w:r>
            <w:r w:rsidR="006F32B6">
              <w:rPr>
                <w:rFonts w:ascii="Arial" w:hAnsi="Arial" w:cs="Arial"/>
              </w:rPr>
              <w:t xml:space="preserve">as a sub-tenant </w:t>
            </w:r>
            <w:r w:rsidR="00E54AAC">
              <w:rPr>
                <w:rFonts w:ascii="Arial" w:hAnsi="Arial" w:cs="Arial"/>
              </w:rPr>
              <w:t>that would allow for a reduction of space.</w:t>
            </w:r>
          </w:p>
          <w:p w:rsidR="004315F7" w:rsidRDefault="00E54AAC" w:rsidP="00E54AAC">
            <w:pPr>
              <w:spacing w:before="120"/>
              <w:jc w:val="both"/>
              <w:rPr>
                <w:rFonts w:ascii="Arial" w:hAnsi="Arial" w:cs="Arial"/>
              </w:rPr>
            </w:pPr>
            <w:r>
              <w:rPr>
                <w:rFonts w:ascii="Arial" w:hAnsi="Arial" w:cs="Arial"/>
              </w:rPr>
              <w:lastRenderedPageBreak/>
              <w:t xml:space="preserve"> </w:t>
            </w:r>
            <w:bookmarkStart w:id="0" w:name="_GoBack"/>
            <w:bookmarkEnd w:id="0"/>
          </w:p>
          <w:p w:rsidR="006B41DD" w:rsidRDefault="00287CC0" w:rsidP="00287CC0">
            <w:pPr>
              <w:spacing w:after="120"/>
              <w:rPr>
                <w:rFonts w:ascii="Arial" w:hAnsi="Arial" w:cs="Arial"/>
              </w:rPr>
            </w:pPr>
            <w:r>
              <w:rPr>
                <w:rFonts w:ascii="Arial" w:hAnsi="Arial" w:cs="Arial"/>
                <w:b/>
              </w:rPr>
              <w:t>ZABRYCKI/</w:t>
            </w:r>
            <w:r w:rsidR="004315F7">
              <w:rPr>
                <w:rFonts w:ascii="Arial" w:hAnsi="Arial" w:cs="Arial"/>
                <w:b/>
              </w:rPr>
              <w:t xml:space="preserve">RIOJAS – APPROVED THE </w:t>
            </w:r>
            <w:r>
              <w:rPr>
                <w:rFonts w:ascii="Arial" w:hAnsi="Arial" w:cs="Arial"/>
                <w:b/>
              </w:rPr>
              <w:t>NEW SITE LEASE FOR FRESNO CITY AND COUNTY’S AMERICA’S JOB CENTERS OF CALIFORNIA OFFICE</w:t>
            </w:r>
            <w:r w:rsidR="004315F7">
              <w:rPr>
                <w:rFonts w:ascii="Arial" w:hAnsi="Arial" w:cs="Arial"/>
                <w:b/>
              </w:rPr>
              <w:t xml:space="preserve">.  VOTE:  YES – </w:t>
            </w:r>
            <w:r>
              <w:rPr>
                <w:rFonts w:ascii="Arial" w:hAnsi="Arial" w:cs="Arial"/>
                <w:b/>
              </w:rPr>
              <w:t>7</w:t>
            </w:r>
            <w:r w:rsidR="004315F7">
              <w:rPr>
                <w:rFonts w:ascii="Arial" w:hAnsi="Arial" w:cs="Arial"/>
                <w:b/>
              </w:rPr>
              <w:t>, NO – 0 (UNANIMOUS)</w:t>
            </w:r>
          </w:p>
        </w:tc>
      </w:tr>
      <w:tr w:rsidR="006B41DD" w:rsidTr="009D71CD">
        <w:tc>
          <w:tcPr>
            <w:tcW w:w="669" w:type="dxa"/>
          </w:tcPr>
          <w:p w:rsidR="006B41DD" w:rsidRPr="00DF5A87" w:rsidRDefault="00287CC0" w:rsidP="00DF5A87">
            <w:pPr>
              <w:spacing w:before="120" w:after="120"/>
              <w:rPr>
                <w:rFonts w:ascii="Arial" w:hAnsi="Arial" w:cs="Arial"/>
                <w:b/>
              </w:rPr>
            </w:pPr>
            <w:r>
              <w:rPr>
                <w:rFonts w:ascii="Arial" w:hAnsi="Arial" w:cs="Arial"/>
                <w:b/>
              </w:rPr>
              <w:lastRenderedPageBreak/>
              <w:t>3</w:t>
            </w:r>
            <w:r w:rsidR="00DF5A87">
              <w:rPr>
                <w:rFonts w:ascii="Arial" w:hAnsi="Arial" w:cs="Arial"/>
                <w:b/>
              </w:rPr>
              <w:t>.</w:t>
            </w:r>
          </w:p>
        </w:tc>
        <w:tc>
          <w:tcPr>
            <w:tcW w:w="9159" w:type="dxa"/>
          </w:tcPr>
          <w:p w:rsidR="006B41DD" w:rsidRPr="00DF5A87" w:rsidRDefault="00287CC0" w:rsidP="00E21BE2">
            <w:pPr>
              <w:spacing w:before="120"/>
              <w:rPr>
                <w:rFonts w:ascii="Arial" w:hAnsi="Arial" w:cs="Arial"/>
                <w:b/>
                <w:u w:val="single"/>
              </w:rPr>
            </w:pPr>
            <w:r>
              <w:rPr>
                <w:rFonts w:ascii="Arial" w:hAnsi="Arial" w:cs="Arial"/>
                <w:b/>
                <w:u w:val="single"/>
              </w:rPr>
              <w:t>Referral of Agenda Items to the Fresno Regional Workforce Development Board and/or Its Committees</w:t>
            </w:r>
          </w:p>
        </w:tc>
      </w:tr>
      <w:tr w:rsidR="006B41DD" w:rsidTr="009D71CD">
        <w:tc>
          <w:tcPr>
            <w:tcW w:w="669" w:type="dxa"/>
          </w:tcPr>
          <w:p w:rsidR="006B41DD" w:rsidRPr="00DF5A87" w:rsidRDefault="006B41DD" w:rsidP="00C8097E">
            <w:pPr>
              <w:rPr>
                <w:rFonts w:ascii="Arial" w:hAnsi="Arial" w:cs="Arial"/>
                <w:b/>
              </w:rPr>
            </w:pPr>
          </w:p>
        </w:tc>
        <w:tc>
          <w:tcPr>
            <w:tcW w:w="9159" w:type="dxa"/>
          </w:tcPr>
          <w:p w:rsidR="009E61F3" w:rsidRDefault="00287CC0" w:rsidP="00E54AAC">
            <w:pPr>
              <w:spacing w:before="120"/>
              <w:jc w:val="both"/>
              <w:rPr>
                <w:rFonts w:ascii="Arial" w:hAnsi="Arial" w:cs="Arial"/>
              </w:rPr>
            </w:pPr>
            <w:r>
              <w:rPr>
                <w:rFonts w:ascii="Arial" w:hAnsi="Arial" w:cs="Arial"/>
              </w:rPr>
              <w:t>There were no items referred to the Fresno Regional Workforce Development Board or its Committees.</w:t>
            </w:r>
            <w:r w:rsidR="00420207">
              <w:rPr>
                <w:rFonts w:ascii="Arial" w:hAnsi="Arial" w:cs="Arial"/>
              </w:rPr>
              <w:t xml:space="preserve">   </w:t>
            </w:r>
          </w:p>
          <w:p w:rsidR="00E54AAC" w:rsidRPr="00E54AAC" w:rsidRDefault="00E54AAC" w:rsidP="00E54AAC">
            <w:pPr>
              <w:jc w:val="both"/>
              <w:rPr>
                <w:rFonts w:ascii="Arial" w:hAnsi="Arial" w:cs="Arial"/>
              </w:rPr>
            </w:pPr>
          </w:p>
        </w:tc>
      </w:tr>
      <w:tr w:rsidR="006B41DD" w:rsidTr="009D71CD">
        <w:tc>
          <w:tcPr>
            <w:tcW w:w="669" w:type="dxa"/>
            <w:tcBorders>
              <w:bottom w:val="nil"/>
            </w:tcBorders>
          </w:tcPr>
          <w:p w:rsidR="006B41DD" w:rsidRPr="00DF5A87" w:rsidRDefault="00287CC0" w:rsidP="006F32B6">
            <w:pPr>
              <w:spacing w:after="120"/>
              <w:rPr>
                <w:rFonts w:ascii="Arial" w:hAnsi="Arial" w:cs="Arial"/>
                <w:b/>
              </w:rPr>
            </w:pPr>
            <w:r>
              <w:rPr>
                <w:rFonts w:ascii="Arial" w:hAnsi="Arial" w:cs="Arial"/>
                <w:b/>
              </w:rPr>
              <w:t>4</w:t>
            </w:r>
            <w:r w:rsidR="00DF5A87">
              <w:rPr>
                <w:rFonts w:ascii="Arial" w:hAnsi="Arial" w:cs="Arial"/>
                <w:b/>
              </w:rPr>
              <w:t>.</w:t>
            </w:r>
          </w:p>
        </w:tc>
        <w:tc>
          <w:tcPr>
            <w:tcW w:w="9159" w:type="dxa"/>
            <w:tcBorders>
              <w:bottom w:val="nil"/>
            </w:tcBorders>
          </w:tcPr>
          <w:p w:rsidR="006B41DD" w:rsidRPr="00CC4470" w:rsidRDefault="00287CC0" w:rsidP="006F32B6">
            <w:pPr>
              <w:spacing w:after="120"/>
              <w:rPr>
                <w:rFonts w:ascii="Arial" w:hAnsi="Arial" w:cs="Arial"/>
                <w:b/>
                <w:u w:val="single"/>
              </w:rPr>
            </w:pPr>
            <w:r>
              <w:rPr>
                <w:rFonts w:ascii="Arial" w:hAnsi="Arial" w:cs="Arial"/>
                <w:b/>
                <w:u w:val="single"/>
              </w:rPr>
              <w:t>April 21, 2021, Agenda Items</w:t>
            </w:r>
          </w:p>
        </w:tc>
      </w:tr>
      <w:tr w:rsidR="00840FC6" w:rsidTr="009D71CD">
        <w:tblPrEx>
          <w:tblBorders>
            <w:left w:val="single" w:sz="4" w:space="0" w:color="auto"/>
            <w:bottom w:val="single" w:sz="4" w:space="0" w:color="auto"/>
            <w:right w:val="single" w:sz="4" w:space="0" w:color="auto"/>
            <w:insideH w:val="single" w:sz="4" w:space="0" w:color="auto"/>
            <w:insideV w:val="single" w:sz="4" w:space="0" w:color="auto"/>
          </w:tblBorders>
        </w:tblPrEx>
        <w:tc>
          <w:tcPr>
            <w:tcW w:w="669" w:type="dxa"/>
            <w:tcBorders>
              <w:top w:val="nil"/>
              <w:left w:val="nil"/>
              <w:bottom w:val="nil"/>
              <w:right w:val="nil"/>
            </w:tcBorders>
          </w:tcPr>
          <w:p w:rsidR="00840FC6" w:rsidRPr="00DF5A87" w:rsidRDefault="00840FC6" w:rsidP="00C32D6C">
            <w:pPr>
              <w:rPr>
                <w:rFonts w:ascii="Arial" w:hAnsi="Arial" w:cs="Arial"/>
                <w:b/>
              </w:rPr>
            </w:pPr>
          </w:p>
        </w:tc>
        <w:tc>
          <w:tcPr>
            <w:tcW w:w="9159" w:type="dxa"/>
            <w:tcBorders>
              <w:top w:val="nil"/>
              <w:left w:val="nil"/>
              <w:bottom w:val="nil"/>
              <w:right w:val="nil"/>
            </w:tcBorders>
          </w:tcPr>
          <w:p w:rsidR="00420207" w:rsidRDefault="00287CC0" w:rsidP="00287CC0">
            <w:pPr>
              <w:spacing w:before="120" w:after="120"/>
              <w:jc w:val="both"/>
              <w:rPr>
                <w:rFonts w:ascii="Arial" w:hAnsi="Arial" w:cs="Arial"/>
              </w:rPr>
            </w:pPr>
            <w:r>
              <w:rPr>
                <w:rFonts w:ascii="Arial" w:hAnsi="Arial" w:cs="Arial"/>
              </w:rPr>
              <w:t>None.</w:t>
            </w:r>
          </w:p>
        </w:tc>
      </w:tr>
      <w:tr w:rsidR="00840FC6" w:rsidTr="009D71CD">
        <w:tblPrEx>
          <w:tblBorders>
            <w:left w:val="single" w:sz="4" w:space="0" w:color="auto"/>
            <w:bottom w:val="single" w:sz="4" w:space="0" w:color="auto"/>
            <w:right w:val="single" w:sz="4" w:space="0" w:color="auto"/>
            <w:insideH w:val="single" w:sz="4" w:space="0" w:color="auto"/>
            <w:insideV w:val="single" w:sz="4" w:space="0" w:color="auto"/>
          </w:tblBorders>
        </w:tblPrEx>
        <w:tc>
          <w:tcPr>
            <w:tcW w:w="669" w:type="dxa"/>
            <w:tcBorders>
              <w:top w:val="nil"/>
              <w:left w:val="nil"/>
              <w:bottom w:val="nil"/>
              <w:right w:val="nil"/>
            </w:tcBorders>
          </w:tcPr>
          <w:p w:rsidR="00840FC6" w:rsidRPr="00DF5A87" w:rsidRDefault="006F32B6" w:rsidP="00C32D6C">
            <w:pPr>
              <w:spacing w:before="120" w:after="120"/>
              <w:rPr>
                <w:rFonts w:ascii="Arial" w:hAnsi="Arial" w:cs="Arial"/>
                <w:b/>
              </w:rPr>
            </w:pPr>
            <w:r>
              <w:rPr>
                <w:rFonts w:ascii="Arial" w:hAnsi="Arial" w:cs="Arial"/>
                <w:b/>
              </w:rPr>
              <w:t>5</w:t>
            </w:r>
            <w:r w:rsidR="00840FC6">
              <w:rPr>
                <w:rFonts w:ascii="Arial" w:hAnsi="Arial" w:cs="Arial"/>
                <w:b/>
              </w:rPr>
              <w:t>.</w:t>
            </w:r>
          </w:p>
        </w:tc>
        <w:tc>
          <w:tcPr>
            <w:tcW w:w="9159" w:type="dxa"/>
            <w:tcBorders>
              <w:top w:val="nil"/>
              <w:left w:val="nil"/>
              <w:bottom w:val="nil"/>
              <w:right w:val="nil"/>
            </w:tcBorders>
          </w:tcPr>
          <w:p w:rsidR="00840FC6" w:rsidRPr="00DF5A87" w:rsidRDefault="00287CC0" w:rsidP="00C32D6C">
            <w:pPr>
              <w:spacing w:before="120"/>
              <w:rPr>
                <w:rFonts w:ascii="Arial" w:hAnsi="Arial" w:cs="Arial"/>
                <w:b/>
                <w:u w:val="single"/>
              </w:rPr>
            </w:pPr>
            <w:r>
              <w:rPr>
                <w:rFonts w:ascii="Arial" w:hAnsi="Arial" w:cs="Arial"/>
                <w:b/>
                <w:u w:val="single"/>
              </w:rPr>
              <w:t>Meeting Feedback</w:t>
            </w:r>
          </w:p>
        </w:tc>
      </w:tr>
      <w:tr w:rsidR="00CC4470" w:rsidTr="009D71CD">
        <w:tblPrEx>
          <w:tblBorders>
            <w:left w:val="single" w:sz="4" w:space="0" w:color="auto"/>
            <w:bottom w:val="single" w:sz="4" w:space="0" w:color="auto"/>
            <w:right w:val="single" w:sz="4" w:space="0" w:color="auto"/>
            <w:insideH w:val="single" w:sz="4" w:space="0" w:color="auto"/>
            <w:insideV w:val="single" w:sz="4" w:space="0" w:color="auto"/>
          </w:tblBorders>
        </w:tblPrEx>
        <w:tc>
          <w:tcPr>
            <w:tcW w:w="669" w:type="dxa"/>
            <w:tcBorders>
              <w:top w:val="nil"/>
              <w:left w:val="nil"/>
              <w:bottom w:val="nil"/>
              <w:right w:val="nil"/>
            </w:tcBorders>
          </w:tcPr>
          <w:p w:rsidR="00CC4470" w:rsidRDefault="00CC4470" w:rsidP="00C32D6C">
            <w:pPr>
              <w:spacing w:before="120" w:after="120"/>
              <w:rPr>
                <w:rFonts w:ascii="Arial" w:hAnsi="Arial" w:cs="Arial"/>
                <w:b/>
              </w:rPr>
            </w:pPr>
          </w:p>
        </w:tc>
        <w:tc>
          <w:tcPr>
            <w:tcW w:w="9159" w:type="dxa"/>
            <w:tcBorders>
              <w:top w:val="nil"/>
              <w:left w:val="nil"/>
              <w:bottom w:val="nil"/>
              <w:right w:val="nil"/>
            </w:tcBorders>
          </w:tcPr>
          <w:p w:rsidR="00CC4470" w:rsidRPr="00CC4470" w:rsidRDefault="00CC4470" w:rsidP="00287CC0">
            <w:pPr>
              <w:spacing w:before="120" w:after="120"/>
              <w:rPr>
                <w:rFonts w:ascii="Arial" w:hAnsi="Arial" w:cs="Arial"/>
              </w:rPr>
            </w:pPr>
            <w:r w:rsidRPr="00CC4470">
              <w:rPr>
                <w:rFonts w:ascii="Arial" w:hAnsi="Arial" w:cs="Arial"/>
              </w:rPr>
              <w:t>None</w:t>
            </w:r>
            <w:r>
              <w:rPr>
                <w:rFonts w:ascii="Arial" w:hAnsi="Arial" w:cs="Arial"/>
              </w:rPr>
              <w:t>.</w:t>
            </w:r>
          </w:p>
        </w:tc>
      </w:tr>
    </w:tbl>
    <w:p w:rsidR="00C8097E" w:rsidRPr="00C8097E" w:rsidRDefault="00CC4470" w:rsidP="00287CC0">
      <w:pPr>
        <w:spacing w:before="120"/>
        <w:rPr>
          <w:rFonts w:ascii="Arial" w:hAnsi="Arial" w:cs="Arial"/>
        </w:rPr>
      </w:pPr>
      <w:r>
        <w:rPr>
          <w:rFonts w:ascii="Arial" w:hAnsi="Arial" w:cs="Arial"/>
        </w:rPr>
        <w:t xml:space="preserve">The meeting was adjourned at </w:t>
      </w:r>
      <w:r w:rsidR="00287CC0">
        <w:rPr>
          <w:rFonts w:ascii="Arial" w:hAnsi="Arial" w:cs="Arial"/>
        </w:rPr>
        <w:t>4</w:t>
      </w:r>
      <w:r w:rsidR="00420207">
        <w:rPr>
          <w:rFonts w:ascii="Arial" w:hAnsi="Arial" w:cs="Arial"/>
        </w:rPr>
        <w:t>:</w:t>
      </w:r>
      <w:r w:rsidR="00287CC0">
        <w:rPr>
          <w:rFonts w:ascii="Arial" w:hAnsi="Arial" w:cs="Arial"/>
        </w:rPr>
        <w:t>01</w:t>
      </w:r>
      <w:r>
        <w:rPr>
          <w:rFonts w:ascii="Arial" w:hAnsi="Arial" w:cs="Arial"/>
        </w:rPr>
        <w:t xml:space="preserve"> p.m.</w:t>
      </w:r>
    </w:p>
    <w:sectPr w:rsidR="00C8097E" w:rsidRPr="00C8097E" w:rsidSect="00DF5A8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026" w:rsidRDefault="00E41026" w:rsidP="00C8097E">
      <w:r>
        <w:separator/>
      </w:r>
    </w:p>
  </w:endnote>
  <w:endnote w:type="continuationSeparator" w:id="0">
    <w:p w:rsidR="00E41026" w:rsidRDefault="00E41026" w:rsidP="00C80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026" w:rsidRDefault="00E41026" w:rsidP="00C8097E">
      <w:r>
        <w:separator/>
      </w:r>
    </w:p>
  </w:footnote>
  <w:footnote w:type="continuationSeparator" w:id="0">
    <w:p w:rsidR="00E41026" w:rsidRDefault="00E41026" w:rsidP="00C80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026" w:rsidRDefault="00E41026" w:rsidP="00C8097E">
    <w:pPr>
      <w:pStyle w:val="Header"/>
      <w:jc w:val="center"/>
      <w:rPr>
        <w:rFonts w:ascii="Arial" w:hAnsi="Arial" w:cs="Arial"/>
        <w:b/>
        <w:sz w:val="32"/>
        <w:szCs w:val="32"/>
      </w:rPr>
    </w:pPr>
    <w:r>
      <w:rPr>
        <w:rFonts w:ascii="Arial" w:hAnsi="Arial" w:cs="Arial"/>
        <w:b/>
        <w:sz w:val="32"/>
        <w:szCs w:val="32"/>
      </w:rPr>
      <w:t>FRESNO AREA WORKFORCE</w:t>
    </w:r>
  </w:p>
  <w:p w:rsidR="00E41026" w:rsidRPr="00C8097E" w:rsidRDefault="00E41026" w:rsidP="00C8097E">
    <w:pPr>
      <w:pStyle w:val="Header"/>
      <w:jc w:val="center"/>
      <w:rPr>
        <w:rFonts w:ascii="Arial" w:hAnsi="Arial" w:cs="Arial"/>
        <w:b/>
        <w:sz w:val="32"/>
        <w:szCs w:val="32"/>
      </w:rPr>
    </w:pPr>
    <w:r>
      <w:rPr>
        <w:rFonts w:ascii="Arial" w:hAnsi="Arial" w:cs="Arial"/>
        <w:b/>
        <w:sz w:val="32"/>
        <w:szCs w:val="32"/>
      </w:rPr>
      <w:t>INVESTMENT CORPORATION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1024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709"/>
    <w:rsid w:val="00065F71"/>
    <w:rsid w:val="000B6C61"/>
    <w:rsid w:val="000F2FCF"/>
    <w:rsid w:val="001340C3"/>
    <w:rsid w:val="00287CC0"/>
    <w:rsid w:val="00295510"/>
    <w:rsid w:val="002D6585"/>
    <w:rsid w:val="003032AE"/>
    <w:rsid w:val="0034375B"/>
    <w:rsid w:val="00357AD6"/>
    <w:rsid w:val="0038754D"/>
    <w:rsid w:val="00420207"/>
    <w:rsid w:val="004315F7"/>
    <w:rsid w:val="00541709"/>
    <w:rsid w:val="005B4E28"/>
    <w:rsid w:val="00640AE8"/>
    <w:rsid w:val="006B41DD"/>
    <w:rsid w:val="006F32B6"/>
    <w:rsid w:val="007A4009"/>
    <w:rsid w:val="007D1F30"/>
    <w:rsid w:val="007E21FE"/>
    <w:rsid w:val="00840FC6"/>
    <w:rsid w:val="008E7BB9"/>
    <w:rsid w:val="00937394"/>
    <w:rsid w:val="0098707B"/>
    <w:rsid w:val="009B3896"/>
    <w:rsid w:val="009D71CD"/>
    <w:rsid w:val="009E61F3"/>
    <w:rsid w:val="00A37F25"/>
    <w:rsid w:val="00AB27E9"/>
    <w:rsid w:val="00AC771C"/>
    <w:rsid w:val="00C32D6C"/>
    <w:rsid w:val="00C8097E"/>
    <w:rsid w:val="00C92174"/>
    <w:rsid w:val="00CC4470"/>
    <w:rsid w:val="00DF5A87"/>
    <w:rsid w:val="00E21BE2"/>
    <w:rsid w:val="00E41026"/>
    <w:rsid w:val="00E54AAC"/>
    <w:rsid w:val="00E730D1"/>
    <w:rsid w:val="00E9083D"/>
    <w:rsid w:val="00EB6CBE"/>
    <w:rsid w:val="00ED0EF8"/>
    <w:rsid w:val="00F252A2"/>
    <w:rsid w:val="00FA6FA8"/>
    <w:rsid w:val="00FF4AED"/>
    <w:rsid w:val="00FF6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15:docId w15:val="{87326641-4365-4337-8115-BC54B76FB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0F2FCF"/>
    <w:pPr>
      <w:keepNext/>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97E"/>
    <w:pPr>
      <w:tabs>
        <w:tab w:val="center" w:pos="4680"/>
        <w:tab w:val="right" w:pos="9360"/>
      </w:tabs>
    </w:pPr>
  </w:style>
  <w:style w:type="character" w:customStyle="1" w:styleId="HeaderChar">
    <w:name w:val="Header Char"/>
    <w:basedOn w:val="DefaultParagraphFont"/>
    <w:link w:val="Header"/>
    <w:uiPriority w:val="99"/>
    <w:rsid w:val="00C8097E"/>
  </w:style>
  <w:style w:type="paragraph" w:styleId="Footer">
    <w:name w:val="footer"/>
    <w:basedOn w:val="Normal"/>
    <w:link w:val="FooterChar"/>
    <w:uiPriority w:val="99"/>
    <w:unhideWhenUsed/>
    <w:rsid w:val="00C8097E"/>
    <w:pPr>
      <w:tabs>
        <w:tab w:val="center" w:pos="4680"/>
        <w:tab w:val="right" w:pos="9360"/>
      </w:tabs>
    </w:pPr>
  </w:style>
  <w:style w:type="character" w:customStyle="1" w:styleId="FooterChar">
    <w:name w:val="Footer Char"/>
    <w:basedOn w:val="DefaultParagraphFont"/>
    <w:link w:val="Footer"/>
    <w:uiPriority w:val="99"/>
    <w:rsid w:val="00C8097E"/>
  </w:style>
  <w:style w:type="table" w:styleId="TableGrid">
    <w:name w:val="Table Grid"/>
    <w:basedOn w:val="TableNormal"/>
    <w:uiPriority w:val="59"/>
    <w:rsid w:val="00C80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F2FCF"/>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7E21FE"/>
    <w:rPr>
      <w:rFonts w:ascii="Tahoma" w:hAnsi="Tahoma" w:cs="Tahoma"/>
      <w:sz w:val="16"/>
      <w:szCs w:val="16"/>
    </w:rPr>
  </w:style>
  <w:style w:type="character" w:customStyle="1" w:styleId="BalloonTextChar">
    <w:name w:val="Balloon Text Char"/>
    <w:basedOn w:val="DefaultParagraphFont"/>
    <w:link w:val="BalloonText"/>
    <w:uiPriority w:val="99"/>
    <w:semiHidden/>
    <w:rsid w:val="007E21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FB7D6-DD63-41A9-8620-DDAF4D680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Marle Workmon</dc:creator>
  <cp:lastModifiedBy>Marle Workmon</cp:lastModifiedBy>
  <cp:revision>3</cp:revision>
  <cp:lastPrinted>2019-05-02T19:11:00Z</cp:lastPrinted>
  <dcterms:created xsi:type="dcterms:W3CDTF">2021-01-26T16:27:00Z</dcterms:created>
  <dcterms:modified xsi:type="dcterms:W3CDTF">2021-04-07T16:24:00Z</dcterms:modified>
</cp:coreProperties>
</file>