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DC" w:rsidRPr="00E708CD" w:rsidRDefault="001F77DC" w:rsidP="00032D92">
      <w:pPr>
        <w:ind w:firstLine="720"/>
        <w:rPr>
          <w:rFonts w:ascii="Arial" w:hAnsi="Arial" w:cs="Arial"/>
          <w:b/>
          <w:color w:val="FF0000"/>
          <w:sz w:val="30"/>
          <w:szCs w:val="30"/>
        </w:rPr>
      </w:pPr>
      <w:r>
        <w:rPr>
          <w:noProof/>
        </w:rPr>
        <w:drawing>
          <wp:anchor distT="0" distB="0" distL="114300" distR="114300" simplePos="0" relativeHeight="251659264" behindDoc="0" locked="0" layoutInCell="1" allowOverlap="1" wp14:anchorId="709FE0F2" wp14:editId="4085A3AB">
            <wp:simplePos x="0" y="0"/>
            <wp:positionH relativeFrom="column">
              <wp:posOffset>-254000</wp:posOffset>
            </wp:positionH>
            <wp:positionV relativeFrom="paragraph">
              <wp:posOffset>-701675</wp:posOffset>
            </wp:positionV>
            <wp:extent cx="1060450" cy="87947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color w:val="FF0000"/>
          <w:sz w:val="28"/>
          <w:szCs w:val="28"/>
        </w:rPr>
        <w:t xml:space="preserve">  </w:t>
      </w:r>
      <w:r w:rsidRPr="00FA1F9E">
        <w:rPr>
          <w:rFonts w:cs="Arial"/>
          <w:b/>
          <w:noProof/>
          <w:color w:val="FF0000"/>
          <w:sz w:val="26"/>
          <w:szCs w:val="26"/>
        </w:rPr>
        <w:t xml:space="preserve"> </w:t>
      </w:r>
      <w:r>
        <w:rPr>
          <w:rFonts w:cs="Arial"/>
          <w:b/>
          <w:noProof/>
          <w:color w:val="FF0000"/>
          <w:sz w:val="26"/>
          <w:szCs w:val="26"/>
        </w:rPr>
        <w:t xml:space="preserve">   </w:t>
      </w:r>
      <w:r>
        <w:rPr>
          <w:rFonts w:cs="Arial"/>
          <w:b/>
          <w:noProof/>
          <w:color w:val="FF0000"/>
          <w:sz w:val="26"/>
          <w:szCs w:val="26"/>
        </w:rPr>
        <w:tab/>
      </w:r>
      <w:r>
        <w:rPr>
          <w:rFonts w:cs="Arial"/>
          <w:b/>
          <w:noProof/>
          <w:color w:val="FF0000"/>
          <w:sz w:val="26"/>
          <w:szCs w:val="26"/>
        </w:rPr>
        <w:tab/>
      </w:r>
      <w:r w:rsidRPr="00E708CD">
        <w:rPr>
          <w:rFonts w:ascii="Arial" w:hAnsi="Arial" w:cs="Arial"/>
          <w:b/>
          <w:noProof/>
          <w:color w:val="FF0000"/>
          <w:sz w:val="30"/>
          <w:szCs w:val="30"/>
        </w:rPr>
        <w:t xml:space="preserve"> </w:t>
      </w:r>
      <w:r w:rsidR="002E7165" w:rsidRPr="00E708CD">
        <w:rPr>
          <w:rFonts w:ascii="Arial" w:hAnsi="Arial" w:cs="Arial"/>
          <w:b/>
          <w:noProof/>
          <w:color w:val="FF0000"/>
          <w:sz w:val="30"/>
          <w:szCs w:val="30"/>
        </w:rPr>
        <w:t xml:space="preserve">  </w:t>
      </w:r>
    </w:p>
    <w:p w:rsidR="00532AC3" w:rsidRDefault="00532AC3" w:rsidP="00532AC3">
      <w:pPr>
        <w:pStyle w:val="Heading3"/>
        <w:rPr>
          <w:rFonts w:cs="Arial"/>
          <w:color w:val="000000"/>
          <w:sz w:val="22"/>
          <w:szCs w:val="22"/>
        </w:rPr>
      </w:pPr>
      <w:r>
        <w:rPr>
          <w:rFonts w:cs="Arial"/>
          <w:color w:val="000000"/>
          <w:sz w:val="22"/>
          <w:szCs w:val="22"/>
        </w:rPr>
        <w:t>Special Youth</w:t>
      </w:r>
      <w:r>
        <w:rPr>
          <w:rFonts w:cs="Arial"/>
          <w:sz w:val="22"/>
          <w:szCs w:val="22"/>
        </w:rPr>
        <w:t xml:space="preserve"> Council Meeting</w:t>
      </w:r>
    </w:p>
    <w:p w:rsidR="00532AC3" w:rsidRDefault="00532AC3" w:rsidP="00532AC3">
      <w:pPr>
        <w:pStyle w:val="Heading3"/>
        <w:rPr>
          <w:rFonts w:cs="Arial"/>
          <w:color w:val="000000"/>
          <w:sz w:val="22"/>
          <w:szCs w:val="22"/>
        </w:rPr>
      </w:pPr>
      <w:r>
        <w:rPr>
          <w:rFonts w:cs="Arial"/>
          <w:color w:val="000000"/>
          <w:sz w:val="22"/>
          <w:szCs w:val="22"/>
        </w:rPr>
        <w:t>May 21, 20</w:t>
      </w:r>
      <w:r w:rsidR="005530CE">
        <w:rPr>
          <w:rFonts w:cs="Arial"/>
          <w:color w:val="000000"/>
          <w:sz w:val="22"/>
          <w:szCs w:val="22"/>
        </w:rPr>
        <w:t>20</w:t>
      </w:r>
    </w:p>
    <w:p w:rsidR="00532AC3" w:rsidRDefault="00532AC3" w:rsidP="00532AC3">
      <w:pPr>
        <w:jc w:val="center"/>
        <w:rPr>
          <w:b/>
          <w:color w:val="FF0000"/>
          <w:sz w:val="26"/>
          <w:szCs w:val="26"/>
        </w:rPr>
      </w:pPr>
    </w:p>
    <w:p w:rsidR="00532AC3" w:rsidRDefault="00532AC3" w:rsidP="00532AC3">
      <w:pPr>
        <w:jc w:val="center"/>
        <w:rPr>
          <w:b/>
          <w:color w:val="FF0000"/>
          <w:sz w:val="26"/>
          <w:szCs w:val="26"/>
        </w:rPr>
      </w:pPr>
      <w:r>
        <w:rPr>
          <w:rFonts w:ascii="Arial" w:hAnsi="Arial" w:cs="Arial"/>
          <w:b/>
          <w:u w:val="single"/>
        </w:rPr>
        <w:t>SUMMARY MINUTES</w:t>
      </w:r>
    </w:p>
    <w:p w:rsidR="00532AC3" w:rsidRDefault="00532AC3" w:rsidP="00532AC3">
      <w:pPr>
        <w:spacing w:before="120" w:after="120"/>
        <w:ind w:left="-180"/>
        <w:jc w:val="both"/>
        <w:rPr>
          <w:rFonts w:ascii="Arial" w:hAnsi="Arial" w:cs="Arial"/>
          <w:bCs/>
        </w:rPr>
      </w:pPr>
      <w:r>
        <w:rPr>
          <w:rFonts w:ascii="Arial" w:hAnsi="Arial" w:cs="Arial"/>
          <w:bCs/>
        </w:rPr>
        <w:t>The meeting was called to order at 4:</w:t>
      </w:r>
      <w:r w:rsidR="00C17338">
        <w:rPr>
          <w:rFonts w:ascii="Arial" w:hAnsi="Arial" w:cs="Arial"/>
          <w:bCs/>
        </w:rPr>
        <w:t>0</w:t>
      </w:r>
      <w:r>
        <w:rPr>
          <w:rFonts w:ascii="Arial" w:hAnsi="Arial" w:cs="Arial"/>
          <w:bCs/>
        </w:rPr>
        <w:t>7 p.m.</w:t>
      </w:r>
    </w:p>
    <w:p w:rsidR="00532AC3" w:rsidRDefault="00532AC3" w:rsidP="00532AC3">
      <w:pPr>
        <w:spacing w:before="120" w:after="120"/>
        <w:jc w:val="both"/>
        <w:rPr>
          <w:rFonts w:ascii="Arial" w:hAnsi="Arial" w:cs="Arial"/>
          <w:bCs/>
          <w:sz w:val="10"/>
          <w:szCs w:val="10"/>
        </w:rPr>
      </w:pPr>
    </w:p>
    <w:tbl>
      <w:tblPr>
        <w:tblW w:w="10095" w:type="dxa"/>
        <w:tblLayout w:type="fixed"/>
        <w:tblLook w:val="04A0" w:firstRow="1" w:lastRow="0" w:firstColumn="1" w:lastColumn="0" w:noHBand="0" w:noVBand="1"/>
      </w:tblPr>
      <w:tblGrid>
        <w:gridCol w:w="3977"/>
        <w:gridCol w:w="6118"/>
      </w:tblGrid>
      <w:tr w:rsidR="00532AC3" w:rsidTr="00532AC3">
        <w:trPr>
          <w:cantSplit/>
          <w:trHeight w:val="873"/>
        </w:trPr>
        <w:tc>
          <w:tcPr>
            <w:tcW w:w="3978" w:type="dxa"/>
            <w:hideMark/>
          </w:tcPr>
          <w:p w:rsidR="00532AC3" w:rsidRDefault="00532AC3">
            <w:pPr>
              <w:spacing w:after="120"/>
              <w:ind w:right="450"/>
              <w:jc w:val="both"/>
              <w:outlineLvl w:val="0"/>
              <w:rPr>
                <w:rFonts w:ascii="Arial" w:hAnsi="Arial" w:cs="Arial"/>
              </w:rPr>
            </w:pPr>
            <w:r>
              <w:rPr>
                <w:rFonts w:ascii="Arial" w:hAnsi="Arial" w:cs="Arial"/>
              </w:rPr>
              <w:t>ROLL CALL:</w:t>
            </w:r>
            <w:r>
              <w:rPr>
                <w:rFonts w:ascii="Arial" w:hAnsi="Arial" w:cs="Arial"/>
              </w:rPr>
              <w:tab/>
              <w:t>PRESENT -</w:t>
            </w:r>
          </w:p>
        </w:tc>
        <w:tc>
          <w:tcPr>
            <w:tcW w:w="6120" w:type="dxa"/>
            <w:hideMark/>
          </w:tcPr>
          <w:p w:rsidR="00532AC3" w:rsidRDefault="00C17338" w:rsidP="00C17338">
            <w:pPr>
              <w:tabs>
                <w:tab w:val="left" w:pos="1350"/>
              </w:tabs>
              <w:ind w:left="-18" w:firstLine="18"/>
              <w:jc w:val="both"/>
              <w:rPr>
                <w:rFonts w:ascii="Arial" w:hAnsi="Arial" w:cs="Arial"/>
              </w:rPr>
            </w:pPr>
            <w:r>
              <w:rPr>
                <w:rFonts w:ascii="Arial" w:hAnsi="Arial" w:cs="Arial"/>
              </w:rPr>
              <w:t xml:space="preserve">Lacy Barnes, </w:t>
            </w:r>
            <w:r w:rsidR="00532AC3">
              <w:rPr>
                <w:rFonts w:ascii="Arial" w:hAnsi="Arial" w:cs="Arial"/>
              </w:rPr>
              <w:t xml:space="preserve">Paul Bauer, </w:t>
            </w:r>
            <w:r>
              <w:rPr>
                <w:rFonts w:ascii="Arial" w:hAnsi="Arial" w:cs="Arial"/>
              </w:rPr>
              <w:t xml:space="preserve">Edgar Blunt, </w:t>
            </w:r>
            <w:r w:rsidR="00532AC3">
              <w:rPr>
                <w:rFonts w:ascii="Arial" w:hAnsi="Arial" w:cs="Arial"/>
              </w:rPr>
              <w:t xml:space="preserve">Brian Chambers, Katherine Martindale, Dennis Montalbano, Vasili </w:t>
            </w:r>
            <w:r w:rsidR="00532AC3">
              <w:rPr>
                <w:rFonts w:ascii="Arial" w:hAnsi="Arial" w:cs="Arial"/>
                <w:noProof/>
              </w:rPr>
              <w:t>Sotiropulos</w:t>
            </w:r>
            <w:r w:rsidR="00532AC3">
              <w:rPr>
                <w:rFonts w:ascii="Arial" w:hAnsi="Arial" w:cs="Arial"/>
              </w:rPr>
              <w:t xml:space="preserve">, Michelle Tutunjian, Valerie Vuicich, </w:t>
            </w:r>
            <w:r w:rsidR="00532AC3">
              <w:rPr>
                <w:rFonts w:ascii="Arial" w:hAnsi="Arial" w:cs="Arial"/>
                <w:noProof/>
              </w:rPr>
              <w:t>and</w:t>
            </w:r>
            <w:r w:rsidR="00532AC3">
              <w:rPr>
                <w:rFonts w:ascii="Arial" w:hAnsi="Arial" w:cs="Arial"/>
              </w:rPr>
              <w:t xml:space="preserve"> Rick Watson </w:t>
            </w:r>
          </w:p>
        </w:tc>
      </w:tr>
      <w:tr w:rsidR="00532AC3" w:rsidTr="00532AC3">
        <w:trPr>
          <w:cantSplit/>
          <w:trHeight w:val="405"/>
        </w:trPr>
        <w:tc>
          <w:tcPr>
            <w:tcW w:w="3978" w:type="dxa"/>
            <w:hideMark/>
          </w:tcPr>
          <w:p w:rsidR="00532AC3" w:rsidRDefault="00532AC3">
            <w:pPr>
              <w:spacing w:after="120"/>
              <w:ind w:right="450"/>
              <w:jc w:val="both"/>
              <w:outlineLvl w:val="0"/>
              <w:rPr>
                <w:rFonts w:ascii="Arial" w:hAnsi="Arial" w:cs="Arial"/>
              </w:rPr>
            </w:pPr>
            <w:r>
              <w:rPr>
                <w:rFonts w:ascii="Arial" w:hAnsi="Arial" w:cs="Arial"/>
              </w:rPr>
              <w:t xml:space="preserve">                          ABSENT -     </w:t>
            </w:r>
          </w:p>
        </w:tc>
        <w:tc>
          <w:tcPr>
            <w:tcW w:w="6120" w:type="dxa"/>
            <w:hideMark/>
          </w:tcPr>
          <w:p w:rsidR="00532AC3" w:rsidRDefault="00C17338" w:rsidP="00C17338">
            <w:pPr>
              <w:tabs>
                <w:tab w:val="left" w:pos="1350"/>
              </w:tabs>
              <w:ind w:left="-18" w:firstLine="18"/>
              <w:jc w:val="both"/>
              <w:rPr>
                <w:rFonts w:ascii="Arial" w:hAnsi="Arial" w:cs="Arial"/>
              </w:rPr>
            </w:pPr>
            <w:r>
              <w:rPr>
                <w:rFonts w:ascii="Arial" w:hAnsi="Arial" w:cs="Arial"/>
              </w:rPr>
              <w:t xml:space="preserve">Ricardo Vasquez </w:t>
            </w:r>
          </w:p>
        </w:tc>
      </w:tr>
      <w:tr w:rsidR="00532AC3" w:rsidTr="00532AC3">
        <w:trPr>
          <w:cantSplit/>
          <w:trHeight w:val="315"/>
        </w:trPr>
        <w:tc>
          <w:tcPr>
            <w:tcW w:w="3978" w:type="dxa"/>
            <w:hideMark/>
          </w:tcPr>
          <w:p w:rsidR="00532AC3" w:rsidRDefault="00532AC3">
            <w:pPr>
              <w:spacing w:after="120"/>
              <w:ind w:right="450"/>
              <w:jc w:val="both"/>
              <w:outlineLvl w:val="0"/>
              <w:rPr>
                <w:rFonts w:ascii="Arial" w:hAnsi="Arial" w:cs="Arial"/>
              </w:rPr>
            </w:pPr>
            <w:r>
              <w:rPr>
                <w:rFonts w:ascii="Arial" w:hAnsi="Arial" w:cs="Arial"/>
              </w:rPr>
              <w:t xml:space="preserve">AGENDA CHANGES:            </w:t>
            </w:r>
          </w:p>
        </w:tc>
        <w:tc>
          <w:tcPr>
            <w:tcW w:w="6120" w:type="dxa"/>
            <w:hideMark/>
          </w:tcPr>
          <w:p w:rsidR="00532AC3" w:rsidRDefault="00532AC3">
            <w:pPr>
              <w:spacing w:after="120"/>
              <w:jc w:val="both"/>
              <w:outlineLvl w:val="0"/>
              <w:rPr>
                <w:rFonts w:ascii="Arial" w:hAnsi="Arial" w:cs="Arial"/>
              </w:rPr>
            </w:pPr>
            <w:r>
              <w:rPr>
                <w:rFonts w:ascii="Arial" w:hAnsi="Arial" w:cs="Arial"/>
              </w:rPr>
              <w:t>None</w:t>
            </w:r>
          </w:p>
        </w:tc>
      </w:tr>
      <w:tr w:rsidR="00532AC3" w:rsidTr="00532AC3">
        <w:trPr>
          <w:cantSplit/>
          <w:trHeight w:val="720"/>
        </w:trPr>
        <w:tc>
          <w:tcPr>
            <w:tcW w:w="3978" w:type="dxa"/>
            <w:hideMark/>
          </w:tcPr>
          <w:p w:rsidR="00532AC3" w:rsidRDefault="00532AC3">
            <w:pPr>
              <w:spacing w:after="120"/>
              <w:ind w:right="450"/>
              <w:outlineLvl w:val="0"/>
              <w:rPr>
                <w:rFonts w:ascii="Arial" w:hAnsi="Arial" w:cs="Arial"/>
              </w:rPr>
            </w:pPr>
            <w:r>
              <w:rPr>
                <w:rFonts w:ascii="Arial" w:hAnsi="Arial" w:cs="Arial"/>
              </w:rPr>
              <w:t>ABSTENTIONS/RECUSALS/ DISCLOSURES OF POTENTIAL CONFLICTS OF INTEREST:</w:t>
            </w:r>
          </w:p>
        </w:tc>
        <w:tc>
          <w:tcPr>
            <w:tcW w:w="6120" w:type="dxa"/>
          </w:tcPr>
          <w:p w:rsidR="00532AC3" w:rsidRDefault="00532AC3">
            <w:pPr>
              <w:jc w:val="both"/>
              <w:rPr>
                <w:rFonts w:ascii="Arial" w:hAnsi="Arial" w:cs="Arial"/>
              </w:rPr>
            </w:pPr>
          </w:p>
          <w:p w:rsidR="00532AC3" w:rsidRDefault="00532AC3">
            <w:pPr>
              <w:jc w:val="both"/>
              <w:rPr>
                <w:rFonts w:ascii="Arial" w:hAnsi="Arial" w:cs="Arial"/>
              </w:rPr>
            </w:pPr>
          </w:p>
          <w:p w:rsidR="00532AC3" w:rsidRDefault="00C17338">
            <w:pPr>
              <w:jc w:val="both"/>
              <w:rPr>
                <w:rFonts w:ascii="Arial" w:hAnsi="Arial" w:cs="Arial"/>
                <w:color w:val="FF0000"/>
              </w:rPr>
            </w:pPr>
            <w:r>
              <w:rPr>
                <w:rFonts w:ascii="Arial" w:hAnsi="Arial" w:cs="Arial"/>
              </w:rPr>
              <w:t>Councilmember Tutunjian – Item 4</w:t>
            </w:r>
          </w:p>
        </w:tc>
      </w:tr>
      <w:tr w:rsidR="00532AC3" w:rsidTr="00532AC3">
        <w:trPr>
          <w:cantSplit/>
          <w:trHeight w:val="80"/>
        </w:trPr>
        <w:tc>
          <w:tcPr>
            <w:tcW w:w="3978" w:type="dxa"/>
            <w:hideMark/>
          </w:tcPr>
          <w:p w:rsidR="00532AC3" w:rsidRDefault="00532AC3">
            <w:pPr>
              <w:ind w:right="446"/>
              <w:jc w:val="both"/>
              <w:outlineLvl w:val="0"/>
              <w:rPr>
                <w:rFonts w:ascii="Arial" w:hAnsi="Arial" w:cs="Arial"/>
              </w:rPr>
            </w:pPr>
            <w:r>
              <w:rPr>
                <w:rFonts w:ascii="Arial" w:hAnsi="Arial" w:cs="Arial"/>
              </w:rPr>
              <w:t>CHAIR/STAFF REPORT:</w:t>
            </w:r>
          </w:p>
        </w:tc>
        <w:tc>
          <w:tcPr>
            <w:tcW w:w="6120" w:type="dxa"/>
            <w:hideMark/>
          </w:tcPr>
          <w:p w:rsidR="00532AC3" w:rsidRDefault="00532AC3">
            <w:pPr>
              <w:spacing w:after="120"/>
              <w:ind w:right="-86"/>
              <w:jc w:val="both"/>
              <w:outlineLvl w:val="0"/>
              <w:rPr>
                <w:rFonts w:ascii="Arial" w:hAnsi="Arial" w:cs="Arial"/>
                <w:color w:val="FF0000"/>
              </w:rPr>
            </w:pPr>
            <w:r>
              <w:rPr>
                <w:rFonts w:ascii="Arial" w:hAnsi="Arial" w:cs="Arial"/>
              </w:rPr>
              <w:t>None</w:t>
            </w:r>
          </w:p>
        </w:tc>
      </w:tr>
      <w:tr w:rsidR="00532AC3" w:rsidTr="00532AC3">
        <w:trPr>
          <w:cantSplit/>
          <w:trHeight w:val="477"/>
        </w:trPr>
        <w:tc>
          <w:tcPr>
            <w:tcW w:w="3978" w:type="dxa"/>
            <w:hideMark/>
          </w:tcPr>
          <w:p w:rsidR="00532AC3" w:rsidRDefault="00532AC3">
            <w:pPr>
              <w:ind w:right="446"/>
              <w:jc w:val="both"/>
              <w:outlineLvl w:val="0"/>
              <w:rPr>
                <w:rFonts w:ascii="Arial" w:hAnsi="Arial" w:cs="Arial"/>
              </w:rPr>
            </w:pPr>
            <w:r>
              <w:rPr>
                <w:rFonts w:ascii="Arial" w:hAnsi="Arial" w:cs="Arial"/>
              </w:rPr>
              <w:t>PUBLIC COMMENTS:</w:t>
            </w:r>
          </w:p>
        </w:tc>
        <w:tc>
          <w:tcPr>
            <w:tcW w:w="6120" w:type="dxa"/>
            <w:hideMark/>
          </w:tcPr>
          <w:p w:rsidR="00532AC3" w:rsidRDefault="00532AC3">
            <w:pPr>
              <w:spacing w:after="120"/>
              <w:ind w:right="-86"/>
              <w:jc w:val="both"/>
              <w:outlineLvl w:val="0"/>
              <w:rPr>
                <w:rFonts w:ascii="Arial" w:hAnsi="Arial" w:cs="Arial"/>
              </w:rPr>
            </w:pPr>
            <w:r>
              <w:rPr>
                <w:rFonts w:ascii="Arial" w:hAnsi="Arial" w:cs="Arial"/>
              </w:rPr>
              <w:t>None</w:t>
            </w:r>
          </w:p>
        </w:tc>
      </w:tr>
    </w:tbl>
    <w:p w:rsidR="00532AC3" w:rsidRDefault="00532AC3" w:rsidP="00532AC3">
      <w:pPr>
        <w:rPr>
          <w:rFonts w:ascii="Arial" w:hAnsi="Arial" w:cs="Arial"/>
          <w:sz w:val="14"/>
          <w:szCs w:val="14"/>
        </w:rPr>
      </w:pPr>
    </w:p>
    <w:tbl>
      <w:tblPr>
        <w:tblStyle w:val="TableGrid"/>
        <w:tblW w:w="100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429"/>
      </w:tblGrid>
      <w:tr w:rsidR="00532AC3" w:rsidTr="00532AC3">
        <w:tc>
          <w:tcPr>
            <w:tcW w:w="669" w:type="dxa"/>
            <w:tcBorders>
              <w:top w:val="single" w:sz="4" w:space="0" w:color="auto"/>
              <w:left w:val="nil"/>
              <w:bottom w:val="single" w:sz="4" w:space="0" w:color="auto"/>
              <w:right w:val="nil"/>
            </w:tcBorders>
            <w:hideMark/>
          </w:tcPr>
          <w:p w:rsidR="00532AC3" w:rsidRDefault="00532AC3">
            <w:pPr>
              <w:spacing w:before="120" w:after="120"/>
              <w:rPr>
                <w:rFonts w:ascii="Arial" w:hAnsi="Arial" w:cs="Arial"/>
                <w:b/>
              </w:rPr>
            </w:pPr>
            <w:r>
              <w:rPr>
                <w:rFonts w:ascii="Arial" w:hAnsi="Arial" w:cs="Arial"/>
                <w:b/>
              </w:rPr>
              <w:t>Item</w:t>
            </w:r>
          </w:p>
        </w:tc>
        <w:tc>
          <w:tcPr>
            <w:tcW w:w="9429" w:type="dxa"/>
            <w:tcBorders>
              <w:top w:val="single" w:sz="4" w:space="0" w:color="auto"/>
              <w:left w:val="nil"/>
              <w:bottom w:val="single" w:sz="4" w:space="0" w:color="auto"/>
              <w:right w:val="nil"/>
            </w:tcBorders>
            <w:hideMark/>
          </w:tcPr>
          <w:p w:rsidR="00532AC3" w:rsidRDefault="00532AC3">
            <w:pPr>
              <w:spacing w:before="120" w:after="120"/>
              <w:rPr>
                <w:rFonts w:ascii="Arial" w:hAnsi="Arial" w:cs="Arial"/>
                <w:b/>
              </w:rPr>
            </w:pPr>
            <w:r>
              <w:rPr>
                <w:rFonts w:ascii="Arial" w:hAnsi="Arial" w:cs="Arial"/>
                <w:b/>
              </w:rPr>
              <w:t>Description/Action Taken</w:t>
            </w:r>
          </w:p>
        </w:tc>
      </w:tr>
      <w:tr w:rsidR="00532AC3" w:rsidTr="000F56A8">
        <w:trPr>
          <w:trHeight w:val="413"/>
        </w:trPr>
        <w:tc>
          <w:tcPr>
            <w:tcW w:w="669" w:type="dxa"/>
            <w:tcBorders>
              <w:top w:val="single" w:sz="4" w:space="0" w:color="auto"/>
              <w:left w:val="nil"/>
              <w:bottom w:val="nil"/>
              <w:right w:val="nil"/>
            </w:tcBorders>
            <w:hideMark/>
          </w:tcPr>
          <w:p w:rsidR="00532AC3" w:rsidRDefault="00532AC3">
            <w:pPr>
              <w:spacing w:before="120" w:after="120"/>
              <w:jc w:val="both"/>
              <w:rPr>
                <w:rFonts w:ascii="Arial" w:hAnsi="Arial" w:cs="Arial"/>
                <w:b/>
              </w:rPr>
            </w:pPr>
            <w:r>
              <w:rPr>
                <w:rFonts w:ascii="Arial" w:hAnsi="Arial" w:cs="Arial"/>
                <w:b/>
              </w:rPr>
              <w:t>1.</w:t>
            </w:r>
          </w:p>
        </w:tc>
        <w:tc>
          <w:tcPr>
            <w:tcW w:w="9429" w:type="dxa"/>
            <w:tcBorders>
              <w:top w:val="single" w:sz="4" w:space="0" w:color="auto"/>
              <w:left w:val="nil"/>
              <w:bottom w:val="nil"/>
              <w:right w:val="nil"/>
            </w:tcBorders>
            <w:hideMark/>
          </w:tcPr>
          <w:p w:rsidR="00532AC3" w:rsidRDefault="00C17338" w:rsidP="000F56A8">
            <w:pPr>
              <w:spacing w:before="120"/>
              <w:rPr>
                <w:rFonts w:ascii="Arial" w:hAnsi="Arial" w:cs="Arial"/>
                <w:b/>
                <w:u w:val="single"/>
              </w:rPr>
            </w:pPr>
            <w:r>
              <w:rPr>
                <w:rFonts w:ascii="Arial" w:hAnsi="Arial" w:cs="Arial"/>
                <w:b/>
                <w:u w:val="single"/>
              </w:rPr>
              <w:t>February 20, 2020</w:t>
            </w:r>
            <w:r w:rsidR="00532AC3">
              <w:rPr>
                <w:rFonts w:ascii="Arial" w:hAnsi="Arial" w:cs="Arial"/>
                <w:b/>
                <w:u w:val="single"/>
              </w:rPr>
              <w:t>, Youth Council Meeting Minutes</w:t>
            </w:r>
          </w:p>
        </w:tc>
      </w:tr>
      <w:tr w:rsidR="00532AC3" w:rsidTr="000F56A8">
        <w:trPr>
          <w:trHeight w:val="738"/>
        </w:trPr>
        <w:tc>
          <w:tcPr>
            <w:tcW w:w="669" w:type="dxa"/>
            <w:tcBorders>
              <w:top w:val="nil"/>
              <w:left w:val="nil"/>
              <w:bottom w:val="nil"/>
              <w:right w:val="nil"/>
            </w:tcBorders>
          </w:tcPr>
          <w:p w:rsidR="00532AC3" w:rsidRDefault="00532AC3">
            <w:pPr>
              <w:jc w:val="both"/>
              <w:rPr>
                <w:rFonts w:ascii="Arial" w:hAnsi="Arial" w:cs="Arial"/>
                <w:b/>
              </w:rPr>
            </w:pPr>
          </w:p>
        </w:tc>
        <w:tc>
          <w:tcPr>
            <w:tcW w:w="9429" w:type="dxa"/>
            <w:tcBorders>
              <w:top w:val="nil"/>
              <w:left w:val="nil"/>
              <w:bottom w:val="nil"/>
              <w:right w:val="nil"/>
            </w:tcBorders>
            <w:hideMark/>
          </w:tcPr>
          <w:p w:rsidR="00532AC3" w:rsidRDefault="00532AC3" w:rsidP="00130B53">
            <w:pPr>
              <w:spacing w:before="120"/>
              <w:jc w:val="both"/>
              <w:rPr>
                <w:rFonts w:ascii="Arial" w:hAnsi="Arial" w:cs="Arial"/>
                <w:b/>
                <w:sz w:val="2"/>
                <w:szCs w:val="2"/>
              </w:rPr>
            </w:pPr>
            <w:r>
              <w:rPr>
                <w:rFonts w:ascii="Arial" w:hAnsi="Arial" w:cs="Arial"/>
              </w:rPr>
              <w:t xml:space="preserve">Blake Konczal, Executive Director, Fresno Regional Workforce Development Board (FRWDB), presented </w:t>
            </w:r>
            <w:r>
              <w:rPr>
                <w:rFonts w:ascii="Arial" w:hAnsi="Arial" w:cs="Arial"/>
                <w:noProof/>
              </w:rPr>
              <w:t>the February 2</w:t>
            </w:r>
            <w:r w:rsidR="00C17338">
              <w:rPr>
                <w:rFonts w:ascii="Arial" w:hAnsi="Arial" w:cs="Arial"/>
                <w:noProof/>
              </w:rPr>
              <w:t>0</w:t>
            </w:r>
            <w:r>
              <w:rPr>
                <w:rFonts w:ascii="Arial" w:hAnsi="Arial" w:cs="Arial"/>
              </w:rPr>
              <w:t>, 20</w:t>
            </w:r>
            <w:r w:rsidR="00C17338">
              <w:rPr>
                <w:rFonts w:ascii="Arial" w:hAnsi="Arial" w:cs="Arial"/>
              </w:rPr>
              <w:t>20</w:t>
            </w:r>
            <w:r>
              <w:rPr>
                <w:rFonts w:ascii="Arial" w:hAnsi="Arial" w:cs="Arial"/>
              </w:rPr>
              <w:t xml:space="preserve">, </w:t>
            </w:r>
            <w:r w:rsidR="005820C8">
              <w:rPr>
                <w:rFonts w:ascii="Arial" w:hAnsi="Arial" w:cs="Arial"/>
              </w:rPr>
              <w:t xml:space="preserve">Youth Council (Council) </w:t>
            </w:r>
            <w:r>
              <w:rPr>
                <w:rFonts w:ascii="Arial" w:hAnsi="Arial" w:cs="Arial"/>
              </w:rPr>
              <w:t xml:space="preserve">meeting minutes for correction and/or approval.   </w:t>
            </w:r>
          </w:p>
        </w:tc>
      </w:tr>
      <w:tr w:rsidR="00532AC3" w:rsidTr="00532AC3">
        <w:trPr>
          <w:trHeight w:val="621"/>
        </w:trPr>
        <w:tc>
          <w:tcPr>
            <w:tcW w:w="669" w:type="dxa"/>
            <w:tcBorders>
              <w:top w:val="nil"/>
              <w:left w:val="nil"/>
              <w:bottom w:val="nil"/>
              <w:right w:val="nil"/>
            </w:tcBorders>
          </w:tcPr>
          <w:p w:rsidR="00532AC3" w:rsidRDefault="00532AC3">
            <w:pPr>
              <w:spacing w:before="120" w:after="120"/>
              <w:jc w:val="both"/>
              <w:rPr>
                <w:rFonts w:ascii="Arial" w:hAnsi="Arial" w:cs="Arial"/>
                <w:b/>
              </w:rPr>
            </w:pPr>
          </w:p>
        </w:tc>
        <w:tc>
          <w:tcPr>
            <w:tcW w:w="9429" w:type="dxa"/>
            <w:tcBorders>
              <w:top w:val="nil"/>
              <w:left w:val="nil"/>
              <w:bottom w:val="nil"/>
              <w:right w:val="nil"/>
            </w:tcBorders>
            <w:vAlign w:val="center"/>
            <w:hideMark/>
          </w:tcPr>
          <w:p w:rsidR="00532AC3" w:rsidRDefault="000F56A8" w:rsidP="000F56A8">
            <w:pPr>
              <w:jc w:val="both"/>
              <w:rPr>
                <w:rFonts w:ascii="Arial" w:hAnsi="Arial" w:cs="Arial"/>
                <w:b/>
                <w:noProof/>
              </w:rPr>
            </w:pPr>
            <w:r>
              <w:rPr>
                <w:rFonts w:ascii="Arial" w:hAnsi="Arial" w:cs="Arial"/>
                <w:b/>
              </w:rPr>
              <w:t>BARNES/</w:t>
            </w:r>
            <w:r w:rsidR="00532AC3">
              <w:rPr>
                <w:rFonts w:ascii="Arial" w:hAnsi="Arial" w:cs="Arial"/>
                <w:b/>
              </w:rPr>
              <w:t xml:space="preserve">MARTINDALE – APPROVED THE FEBRUARY </w:t>
            </w:r>
            <w:r>
              <w:rPr>
                <w:rFonts w:ascii="Arial" w:hAnsi="Arial" w:cs="Arial"/>
                <w:b/>
              </w:rPr>
              <w:t>20</w:t>
            </w:r>
            <w:r w:rsidR="00532AC3">
              <w:rPr>
                <w:rFonts w:ascii="Arial" w:hAnsi="Arial" w:cs="Arial"/>
                <w:b/>
              </w:rPr>
              <w:t xml:space="preserve">, </w:t>
            </w:r>
            <w:r>
              <w:rPr>
                <w:rFonts w:ascii="Arial" w:hAnsi="Arial" w:cs="Arial"/>
                <w:b/>
              </w:rPr>
              <w:t>2020</w:t>
            </w:r>
            <w:r w:rsidR="00532AC3">
              <w:rPr>
                <w:rFonts w:ascii="Arial" w:hAnsi="Arial" w:cs="Arial"/>
                <w:b/>
              </w:rPr>
              <w:t>, YOUTH COUNCIL MEETING MINUTES</w:t>
            </w:r>
            <w:r>
              <w:rPr>
                <w:rFonts w:ascii="Arial" w:hAnsi="Arial" w:cs="Arial"/>
                <w:b/>
              </w:rPr>
              <w:t>.  VOTE:  YES – 10, NO - 0</w:t>
            </w:r>
            <w:r w:rsidR="00BC0C05">
              <w:rPr>
                <w:rFonts w:ascii="Arial" w:hAnsi="Arial" w:cs="Arial"/>
                <w:b/>
              </w:rPr>
              <w:t xml:space="preserve"> (UNANIMOUS)</w:t>
            </w:r>
          </w:p>
        </w:tc>
      </w:tr>
      <w:tr w:rsidR="00532AC3" w:rsidTr="00532AC3">
        <w:tc>
          <w:tcPr>
            <w:tcW w:w="669" w:type="dxa"/>
            <w:tcBorders>
              <w:top w:val="nil"/>
              <w:left w:val="nil"/>
              <w:bottom w:val="nil"/>
              <w:right w:val="nil"/>
            </w:tcBorders>
            <w:hideMark/>
          </w:tcPr>
          <w:p w:rsidR="00532AC3" w:rsidRDefault="00532AC3">
            <w:pPr>
              <w:spacing w:before="120" w:after="120"/>
              <w:jc w:val="both"/>
              <w:rPr>
                <w:rFonts w:ascii="Arial" w:hAnsi="Arial" w:cs="Arial"/>
                <w:b/>
              </w:rPr>
            </w:pPr>
            <w:r>
              <w:rPr>
                <w:rFonts w:ascii="Arial" w:hAnsi="Arial" w:cs="Arial"/>
                <w:b/>
              </w:rPr>
              <w:t>2.</w:t>
            </w:r>
          </w:p>
        </w:tc>
        <w:tc>
          <w:tcPr>
            <w:tcW w:w="9429" w:type="dxa"/>
            <w:tcBorders>
              <w:top w:val="nil"/>
              <w:left w:val="nil"/>
              <w:bottom w:val="nil"/>
              <w:right w:val="nil"/>
            </w:tcBorders>
            <w:hideMark/>
          </w:tcPr>
          <w:p w:rsidR="00532AC3" w:rsidRDefault="00532AC3">
            <w:pPr>
              <w:spacing w:before="120" w:after="120"/>
              <w:jc w:val="both"/>
              <w:rPr>
                <w:rFonts w:ascii="Arial" w:hAnsi="Arial" w:cs="Arial"/>
                <w:b/>
                <w:u w:val="single"/>
              </w:rPr>
            </w:pPr>
            <w:r>
              <w:rPr>
                <w:rFonts w:ascii="Arial" w:hAnsi="Arial" w:cs="Arial"/>
                <w:b/>
                <w:u w:val="single"/>
              </w:rPr>
              <w:t>Fresno Regional Workforce Development Board Outstanding Achievement Awards</w:t>
            </w:r>
          </w:p>
        </w:tc>
      </w:tr>
      <w:tr w:rsidR="00532AC3" w:rsidTr="00532AC3">
        <w:trPr>
          <w:trHeight w:val="2304"/>
        </w:trPr>
        <w:tc>
          <w:tcPr>
            <w:tcW w:w="669" w:type="dxa"/>
            <w:tcBorders>
              <w:top w:val="nil"/>
              <w:left w:val="nil"/>
              <w:bottom w:val="nil"/>
              <w:right w:val="nil"/>
            </w:tcBorders>
          </w:tcPr>
          <w:p w:rsidR="00532AC3" w:rsidRDefault="00532AC3">
            <w:pPr>
              <w:spacing w:before="120" w:after="120"/>
              <w:jc w:val="both"/>
              <w:rPr>
                <w:rFonts w:ascii="Arial" w:hAnsi="Arial" w:cs="Arial"/>
                <w:b/>
              </w:rPr>
            </w:pPr>
          </w:p>
        </w:tc>
        <w:tc>
          <w:tcPr>
            <w:tcW w:w="9429" w:type="dxa"/>
            <w:tcBorders>
              <w:top w:val="nil"/>
              <w:left w:val="nil"/>
              <w:bottom w:val="nil"/>
              <w:right w:val="nil"/>
            </w:tcBorders>
          </w:tcPr>
          <w:p w:rsidR="00532AC3" w:rsidRDefault="00532AC3">
            <w:pPr>
              <w:jc w:val="both"/>
              <w:rPr>
                <w:rFonts w:ascii="Arial" w:hAnsi="Arial" w:cs="Arial"/>
                <w:sz w:val="2"/>
                <w:szCs w:val="2"/>
              </w:rPr>
            </w:pPr>
          </w:p>
          <w:p w:rsidR="000F56A8" w:rsidRPr="002F5C9D" w:rsidRDefault="000F56A8" w:rsidP="000F56A8">
            <w:pPr>
              <w:spacing w:before="120"/>
              <w:jc w:val="both"/>
              <w:rPr>
                <w:rFonts w:ascii="Arial" w:hAnsi="Arial" w:cs="Arial"/>
                <w:sz w:val="18"/>
                <w:szCs w:val="18"/>
              </w:rPr>
            </w:pPr>
            <w:r w:rsidRPr="002F5C9D">
              <w:rPr>
                <w:rFonts w:ascii="Arial" w:hAnsi="Arial" w:cs="Arial"/>
              </w:rPr>
              <w:t>Nuvia Var</w:t>
            </w:r>
            <w:r w:rsidRPr="00EA078D">
              <w:rPr>
                <w:rFonts w:ascii="Arial" w:hAnsi="Arial" w:cs="Arial"/>
              </w:rPr>
              <w:t xml:space="preserve">ela, Adult/Youth Program Manager, Fresno Regional Workforce Development (FRWDB), </w:t>
            </w:r>
            <w:r>
              <w:rPr>
                <w:rFonts w:ascii="Arial" w:hAnsi="Arial" w:cs="Arial"/>
              </w:rPr>
              <w:t xml:space="preserve">reported that the </w:t>
            </w:r>
            <w:r w:rsidRPr="00EA078D">
              <w:rPr>
                <w:rFonts w:ascii="Arial" w:hAnsi="Arial" w:cs="Arial"/>
              </w:rPr>
              <w:t xml:space="preserve">FRWDB Outstanding Achievement Award for the Fourth Quarter had been awarded to </w:t>
            </w:r>
            <w:r>
              <w:rPr>
                <w:rFonts w:ascii="Arial" w:hAnsi="Arial" w:cs="Arial"/>
              </w:rPr>
              <w:t>Miguel Hernandez</w:t>
            </w:r>
            <w:r w:rsidRPr="00EA078D">
              <w:rPr>
                <w:rFonts w:ascii="Arial" w:hAnsi="Arial" w:cs="Arial"/>
              </w:rPr>
              <w:t xml:space="preserve">.  Mr. </w:t>
            </w:r>
            <w:r w:rsidR="00C24DB5">
              <w:rPr>
                <w:rFonts w:ascii="Arial" w:hAnsi="Arial" w:cs="Arial"/>
              </w:rPr>
              <w:t>Hernandez</w:t>
            </w:r>
            <w:r w:rsidRPr="00EA078D">
              <w:rPr>
                <w:rFonts w:ascii="Arial" w:hAnsi="Arial" w:cs="Arial"/>
              </w:rPr>
              <w:t xml:space="preserve"> </w:t>
            </w:r>
            <w:r>
              <w:rPr>
                <w:rFonts w:ascii="Arial" w:hAnsi="Arial" w:cs="Arial"/>
              </w:rPr>
              <w:t xml:space="preserve">is employed by Bitwise.  Ms. Varela indicated that a video presentation highlighting Mr. Hernandez’s journey to employment through Workforce Connection could be </w:t>
            </w:r>
            <w:r w:rsidR="005820C8">
              <w:rPr>
                <w:rFonts w:ascii="Arial" w:hAnsi="Arial" w:cs="Arial"/>
              </w:rPr>
              <w:t>viewed</w:t>
            </w:r>
            <w:r>
              <w:rPr>
                <w:rFonts w:ascii="Arial" w:hAnsi="Arial" w:cs="Arial"/>
              </w:rPr>
              <w:t xml:space="preserve"> on </w:t>
            </w:r>
            <w:proofErr w:type="gramStart"/>
            <w:r>
              <w:rPr>
                <w:rFonts w:ascii="Arial" w:hAnsi="Arial" w:cs="Arial"/>
              </w:rPr>
              <w:t>YouTube,</w:t>
            </w:r>
            <w:proofErr w:type="gramEnd"/>
            <w:r>
              <w:rPr>
                <w:rFonts w:ascii="Arial" w:hAnsi="Arial" w:cs="Arial"/>
              </w:rPr>
              <w:t xml:space="preserve"> and that the link to that video could be found on the agenda item.</w:t>
            </w:r>
            <w:r w:rsidRPr="002F5C9D">
              <w:rPr>
                <w:rFonts w:ascii="Arial" w:hAnsi="Arial" w:cs="Arial"/>
                <w:sz w:val="18"/>
                <w:szCs w:val="18"/>
              </w:rPr>
              <w:t xml:space="preserve"> </w:t>
            </w:r>
          </w:p>
          <w:p w:rsidR="000F56A8" w:rsidRPr="00C53638" w:rsidRDefault="000F56A8" w:rsidP="000F56A8">
            <w:pPr>
              <w:jc w:val="both"/>
              <w:rPr>
                <w:rFonts w:ascii="Arial" w:hAnsi="Arial" w:cs="Arial"/>
                <w:sz w:val="18"/>
                <w:szCs w:val="18"/>
              </w:rPr>
            </w:pPr>
          </w:p>
          <w:p w:rsidR="00532AC3" w:rsidRDefault="000F56A8" w:rsidP="000F56A8">
            <w:pPr>
              <w:jc w:val="both"/>
              <w:rPr>
                <w:rFonts w:ascii="Arial" w:hAnsi="Arial" w:cs="Arial"/>
                <w:b/>
                <w:sz w:val="2"/>
                <w:szCs w:val="2"/>
                <w:u w:val="single"/>
              </w:rPr>
            </w:pPr>
            <w:r w:rsidRPr="002F5C9D">
              <w:rPr>
                <w:rFonts w:ascii="Arial" w:hAnsi="Arial" w:cs="Arial"/>
              </w:rPr>
              <w:t>This was an information item.</w:t>
            </w:r>
          </w:p>
        </w:tc>
      </w:tr>
      <w:tr w:rsidR="00532AC3" w:rsidTr="00532AC3">
        <w:trPr>
          <w:trHeight w:val="612"/>
        </w:trPr>
        <w:tc>
          <w:tcPr>
            <w:tcW w:w="669" w:type="dxa"/>
            <w:tcBorders>
              <w:top w:val="nil"/>
              <w:left w:val="nil"/>
              <w:bottom w:val="nil"/>
              <w:right w:val="nil"/>
            </w:tcBorders>
            <w:hideMark/>
          </w:tcPr>
          <w:p w:rsidR="00532AC3" w:rsidRDefault="00532AC3">
            <w:pPr>
              <w:spacing w:before="120" w:after="120"/>
              <w:jc w:val="both"/>
              <w:rPr>
                <w:rFonts w:ascii="Arial" w:hAnsi="Arial" w:cs="Arial"/>
                <w:b/>
              </w:rPr>
            </w:pPr>
            <w:r>
              <w:rPr>
                <w:rFonts w:ascii="Arial" w:hAnsi="Arial" w:cs="Arial"/>
                <w:b/>
              </w:rPr>
              <w:t>3.</w:t>
            </w:r>
          </w:p>
        </w:tc>
        <w:tc>
          <w:tcPr>
            <w:tcW w:w="9429" w:type="dxa"/>
            <w:tcBorders>
              <w:top w:val="nil"/>
              <w:left w:val="nil"/>
              <w:bottom w:val="nil"/>
              <w:right w:val="nil"/>
            </w:tcBorders>
            <w:vAlign w:val="center"/>
            <w:hideMark/>
          </w:tcPr>
          <w:p w:rsidR="00532AC3" w:rsidRDefault="000F56A8" w:rsidP="000F56A8">
            <w:pPr>
              <w:ind w:hanging="39"/>
              <w:jc w:val="both"/>
              <w:rPr>
                <w:rFonts w:ascii="Arial" w:hAnsi="Arial" w:cs="Arial"/>
                <w:b/>
                <w:u w:val="single"/>
              </w:rPr>
            </w:pPr>
            <w:r w:rsidRPr="000F56A8">
              <w:rPr>
                <w:rFonts w:ascii="Arial" w:hAnsi="Arial" w:cs="Arial"/>
                <w:b/>
              </w:rPr>
              <w:t xml:space="preserve"> </w:t>
            </w:r>
            <w:r w:rsidR="00532AC3">
              <w:rPr>
                <w:rFonts w:ascii="Arial" w:hAnsi="Arial" w:cs="Arial"/>
                <w:b/>
                <w:u w:val="single"/>
              </w:rPr>
              <w:t xml:space="preserve">Workforce Innovation and Opportunity Act Youth Funding Recommendations for Program Year </w:t>
            </w:r>
            <w:r>
              <w:rPr>
                <w:rFonts w:ascii="Arial" w:eastAsiaTheme="minorEastAsia" w:hAnsi="Arial" w:cs="Arial"/>
                <w:b/>
                <w:u w:val="single"/>
              </w:rPr>
              <w:t>220-2021</w:t>
            </w:r>
          </w:p>
        </w:tc>
      </w:tr>
      <w:tr w:rsidR="00532AC3" w:rsidTr="00532AC3">
        <w:trPr>
          <w:trHeight w:val="360"/>
        </w:trPr>
        <w:tc>
          <w:tcPr>
            <w:tcW w:w="669" w:type="dxa"/>
            <w:tcBorders>
              <w:top w:val="nil"/>
              <w:left w:val="nil"/>
              <w:bottom w:val="nil"/>
              <w:right w:val="nil"/>
            </w:tcBorders>
          </w:tcPr>
          <w:p w:rsidR="00532AC3" w:rsidRDefault="00532AC3">
            <w:pPr>
              <w:spacing w:before="120" w:after="120"/>
              <w:jc w:val="both"/>
              <w:rPr>
                <w:rFonts w:ascii="Arial" w:hAnsi="Arial" w:cs="Arial"/>
                <w:b/>
              </w:rPr>
            </w:pPr>
          </w:p>
        </w:tc>
        <w:tc>
          <w:tcPr>
            <w:tcW w:w="9429" w:type="dxa"/>
            <w:tcBorders>
              <w:top w:val="nil"/>
              <w:left w:val="nil"/>
              <w:bottom w:val="nil"/>
              <w:right w:val="nil"/>
            </w:tcBorders>
            <w:vAlign w:val="center"/>
            <w:hideMark/>
          </w:tcPr>
          <w:p w:rsidR="000F56A8" w:rsidRDefault="00532AC3" w:rsidP="000F56A8">
            <w:pPr>
              <w:spacing w:before="120" w:after="120"/>
              <w:jc w:val="both"/>
              <w:rPr>
                <w:rFonts w:ascii="Arial" w:hAnsi="Arial" w:cs="Arial"/>
                <w:color w:val="000000" w:themeColor="text1"/>
              </w:rPr>
            </w:pPr>
            <w:r>
              <w:rPr>
                <w:rFonts w:ascii="Arial" w:hAnsi="Arial" w:cs="Arial"/>
              </w:rPr>
              <w:t xml:space="preserve">Mr. Konczal reported that the State of California Employment Development Department released the Workforce Innovation and Opportunity Act (WIOA) formula allocations for </w:t>
            </w:r>
            <w:r w:rsidR="0009728A">
              <w:rPr>
                <w:rFonts w:ascii="Arial" w:hAnsi="Arial" w:cs="Arial"/>
              </w:rPr>
              <w:t>Program Year (</w:t>
            </w:r>
            <w:r>
              <w:rPr>
                <w:rFonts w:ascii="Arial" w:hAnsi="Arial" w:cs="Arial"/>
              </w:rPr>
              <w:t>PY</w:t>
            </w:r>
            <w:r w:rsidR="0009728A">
              <w:rPr>
                <w:rFonts w:ascii="Arial" w:hAnsi="Arial" w:cs="Arial"/>
              </w:rPr>
              <w:t>)</w:t>
            </w:r>
            <w:r>
              <w:rPr>
                <w:rFonts w:ascii="Arial" w:hAnsi="Arial" w:cs="Arial"/>
              </w:rPr>
              <w:t xml:space="preserve"> </w:t>
            </w:r>
            <w:r w:rsidR="000F56A8">
              <w:rPr>
                <w:rFonts w:ascii="Arial" w:hAnsi="Arial" w:cs="Arial"/>
              </w:rPr>
              <w:t>2020-2021</w:t>
            </w:r>
            <w:r>
              <w:rPr>
                <w:rFonts w:ascii="Arial" w:hAnsi="Arial" w:cs="Arial"/>
              </w:rPr>
              <w:t>.  The FRWDB received a</w:t>
            </w:r>
            <w:r w:rsidR="000F56A8">
              <w:rPr>
                <w:rFonts w:ascii="Arial" w:hAnsi="Arial" w:cs="Arial"/>
              </w:rPr>
              <w:t xml:space="preserve"> 16.39</w:t>
            </w:r>
            <w:r>
              <w:rPr>
                <w:rFonts w:ascii="Arial" w:hAnsi="Arial" w:cs="Arial"/>
              </w:rPr>
              <w:t xml:space="preserve">% increase </w:t>
            </w:r>
            <w:r w:rsidR="000F56A8">
              <w:rPr>
                <w:rFonts w:ascii="Arial" w:hAnsi="Arial" w:cs="Arial"/>
              </w:rPr>
              <w:t xml:space="preserve">over the </w:t>
            </w:r>
            <w:r>
              <w:rPr>
                <w:rFonts w:ascii="Arial" w:hAnsi="Arial" w:cs="Arial"/>
              </w:rPr>
              <w:t xml:space="preserve">allocations received in PY </w:t>
            </w:r>
            <w:r w:rsidR="000F56A8">
              <w:rPr>
                <w:rFonts w:ascii="Arial" w:hAnsi="Arial" w:cs="Arial"/>
              </w:rPr>
              <w:t>2019-2020</w:t>
            </w:r>
            <w:r>
              <w:rPr>
                <w:rFonts w:ascii="Arial" w:hAnsi="Arial" w:cs="Arial"/>
              </w:rPr>
              <w:t xml:space="preserve">.  </w:t>
            </w:r>
            <w:r w:rsidR="000F56A8">
              <w:rPr>
                <w:rFonts w:ascii="Arial" w:hAnsi="Arial" w:cs="Arial"/>
              </w:rPr>
              <w:t xml:space="preserve">Approval of this item would allocate </w:t>
            </w:r>
            <w:r w:rsidR="000F56A8" w:rsidRPr="003378CE">
              <w:rPr>
                <w:rFonts w:ascii="Arial" w:hAnsi="Arial" w:cs="Arial"/>
                <w:color w:val="000000" w:themeColor="text1"/>
              </w:rPr>
              <w:t>$</w:t>
            </w:r>
            <w:r w:rsidR="000F56A8">
              <w:rPr>
                <w:rFonts w:ascii="Arial" w:hAnsi="Arial" w:cs="Arial"/>
                <w:color w:val="000000" w:themeColor="text1"/>
              </w:rPr>
              <w:t>8,726,047</w:t>
            </w:r>
            <w:r w:rsidR="000F56A8" w:rsidRPr="003378CE">
              <w:rPr>
                <w:rFonts w:ascii="Arial" w:hAnsi="Arial" w:cs="Arial"/>
                <w:color w:val="000000" w:themeColor="text1"/>
              </w:rPr>
              <w:t xml:space="preserve"> of WIOA Youth funds</w:t>
            </w:r>
            <w:r w:rsidR="000F56A8">
              <w:rPr>
                <w:rFonts w:ascii="Arial" w:hAnsi="Arial" w:cs="Arial"/>
                <w:color w:val="000000" w:themeColor="text1"/>
              </w:rPr>
              <w:t>, including carryover, as outlined in the agenda item.</w:t>
            </w:r>
          </w:p>
          <w:p w:rsidR="000F56A8" w:rsidRDefault="000F56A8" w:rsidP="00BC0C05">
            <w:pPr>
              <w:spacing w:before="120" w:after="120"/>
              <w:jc w:val="both"/>
              <w:rPr>
                <w:rFonts w:cs="Arial"/>
                <w:b/>
                <w:sz w:val="10"/>
                <w:szCs w:val="10"/>
                <w:u w:val="single"/>
              </w:rPr>
            </w:pPr>
            <w:r>
              <w:rPr>
                <w:rFonts w:ascii="Arial" w:hAnsi="Arial" w:cs="Arial"/>
                <w:color w:val="000000" w:themeColor="text1"/>
              </w:rPr>
              <w:lastRenderedPageBreak/>
              <w:t xml:space="preserve">Councilmember Martindale asked if there </w:t>
            </w:r>
            <w:r w:rsidR="00DF7965" w:rsidRPr="00C24DB5">
              <w:rPr>
                <w:rFonts w:ascii="Arial" w:hAnsi="Arial" w:cs="Arial"/>
              </w:rPr>
              <w:t>was</w:t>
            </w:r>
            <w:r w:rsidR="00DF7965">
              <w:rPr>
                <w:rFonts w:ascii="Arial" w:hAnsi="Arial" w:cs="Arial"/>
                <w:color w:val="FF0000"/>
              </w:rPr>
              <w:t xml:space="preserve"> </w:t>
            </w:r>
            <w:r>
              <w:rPr>
                <w:rFonts w:ascii="Arial" w:hAnsi="Arial" w:cs="Arial"/>
                <w:color w:val="000000" w:themeColor="text1"/>
              </w:rPr>
              <w:t xml:space="preserve">a chance that, due to the current economic downturn, </w:t>
            </w:r>
            <w:r w:rsidR="00BC0C05">
              <w:rPr>
                <w:rFonts w:ascii="Arial" w:hAnsi="Arial" w:cs="Arial"/>
                <w:color w:val="000000" w:themeColor="text1"/>
              </w:rPr>
              <w:t xml:space="preserve">the federal government may modify this </w:t>
            </w:r>
            <w:r w:rsidR="005820C8">
              <w:rPr>
                <w:rFonts w:ascii="Arial" w:hAnsi="Arial" w:cs="Arial"/>
                <w:color w:val="000000" w:themeColor="text1"/>
              </w:rPr>
              <w:t>amount.</w:t>
            </w:r>
            <w:r w:rsidR="00BC0C05">
              <w:rPr>
                <w:rFonts w:ascii="Arial" w:hAnsi="Arial" w:cs="Arial"/>
                <w:color w:val="000000" w:themeColor="text1"/>
              </w:rPr>
              <w:t xml:space="preserve">  Mr. Konczal stated that the federal government reserves the right at any time to take back the funding, but that he did not know when that had ever happened.</w:t>
            </w:r>
          </w:p>
        </w:tc>
      </w:tr>
      <w:tr w:rsidR="00532AC3" w:rsidTr="00532AC3">
        <w:trPr>
          <w:trHeight w:val="900"/>
        </w:trPr>
        <w:tc>
          <w:tcPr>
            <w:tcW w:w="669" w:type="dxa"/>
            <w:tcBorders>
              <w:top w:val="nil"/>
              <w:left w:val="nil"/>
              <w:bottom w:val="nil"/>
              <w:right w:val="nil"/>
            </w:tcBorders>
          </w:tcPr>
          <w:p w:rsidR="00532AC3" w:rsidRDefault="00532AC3">
            <w:pPr>
              <w:spacing w:before="120" w:after="120"/>
              <w:jc w:val="both"/>
              <w:rPr>
                <w:rFonts w:ascii="Arial" w:hAnsi="Arial" w:cs="Arial"/>
                <w:b/>
              </w:rPr>
            </w:pPr>
          </w:p>
        </w:tc>
        <w:tc>
          <w:tcPr>
            <w:tcW w:w="9429" w:type="dxa"/>
            <w:tcBorders>
              <w:top w:val="nil"/>
              <w:left w:val="nil"/>
              <w:bottom w:val="nil"/>
              <w:right w:val="nil"/>
            </w:tcBorders>
            <w:vAlign w:val="center"/>
            <w:hideMark/>
          </w:tcPr>
          <w:p w:rsidR="00532AC3" w:rsidRDefault="00BC0C05" w:rsidP="00BC0C05">
            <w:pPr>
              <w:spacing w:before="120" w:after="120"/>
              <w:jc w:val="both"/>
              <w:rPr>
                <w:rFonts w:ascii="Arial" w:hAnsi="Arial" w:cs="Arial"/>
              </w:rPr>
            </w:pPr>
            <w:r>
              <w:rPr>
                <w:rFonts w:ascii="Arial" w:hAnsi="Arial" w:cs="Arial"/>
                <w:b/>
              </w:rPr>
              <w:t>MARTINDALE/</w:t>
            </w:r>
            <w:r w:rsidR="00532AC3">
              <w:rPr>
                <w:rFonts w:ascii="Arial" w:hAnsi="Arial" w:cs="Arial"/>
                <w:b/>
              </w:rPr>
              <w:t xml:space="preserve">BAUER – RECOMMENDED THAT THE FRWDB APPROVE THE WORKFORCE INNOVATION AND OPPORTUNITY ACT YOUTH FUNDING RECOMMENDATIONS FOR PY </w:t>
            </w:r>
            <w:r>
              <w:rPr>
                <w:rFonts w:ascii="Arial" w:hAnsi="Arial" w:cs="Arial"/>
                <w:b/>
              </w:rPr>
              <w:t>2020-2021</w:t>
            </w:r>
            <w:r w:rsidR="00532AC3">
              <w:rPr>
                <w:rFonts w:ascii="Arial" w:hAnsi="Arial" w:cs="Arial"/>
                <w:b/>
              </w:rPr>
              <w:t xml:space="preserve">. </w:t>
            </w:r>
            <w:r>
              <w:rPr>
                <w:rFonts w:ascii="Arial" w:hAnsi="Arial" w:cs="Arial"/>
                <w:b/>
              </w:rPr>
              <w:t>VOTE:  YES – 10, NO - 0 (UNANIMOUS)</w:t>
            </w:r>
          </w:p>
        </w:tc>
      </w:tr>
      <w:tr w:rsidR="00BC0C05" w:rsidTr="00532AC3">
        <w:trPr>
          <w:trHeight w:val="441"/>
        </w:trPr>
        <w:tc>
          <w:tcPr>
            <w:tcW w:w="669" w:type="dxa"/>
            <w:tcBorders>
              <w:top w:val="nil"/>
              <w:left w:val="nil"/>
              <w:bottom w:val="nil"/>
              <w:right w:val="nil"/>
            </w:tcBorders>
            <w:vAlign w:val="center"/>
          </w:tcPr>
          <w:p w:rsidR="00BC0C05" w:rsidRDefault="00BC0C05">
            <w:pPr>
              <w:rPr>
                <w:rFonts w:ascii="Arial" w:hAnsi="Arial" w:cs="Arial"/>
                <w:b/>
              </w:rPr>
            </w:pPr>
            <w:r>
              <w:rPr>
                <w:rFonts w:ascii="Arial" w:hAnsi="Arial" w:cs="Arial"/>
                <w:b/>
              </w:rPr>
              <w:t>4.</w:t>
            </w:r>
          </w:p>
        </w:tc>
        <w:tc>
          <w:tcPr>
            <w:tcW w:w="9429" w:type="dxa"/>
            <w:tcBorders>
              <w:top w:val="nil"/>
              <w:left w:val="nil"/>
              <w:bottom w:val="nil"/>
              <w:right w:val="nil"/>
            </w:tcBorders>
            <w:vAlign w:val="center"/>
          </w:tcPr>
          <w:p w:rsidR="00BC0C05" w:rsidRDefault="00BC0C05">
            <w:pPr>
              <w:rPr>
                <w:rFonts w:ascii="Arial" w:hAnsi="Arial" w:cs="Arial"/>
                <w:b/>
                <w:u w:val="single"/>
              </w:rPr>
            </w:pPr>
            <w:r>
              <w:rPr>
                <w:rFonts w:ascii="Arial" w:hAnsi="Arial" w:cs="Arial"/>
                <w:b/>
                <w:u w:val="single"/>
              </w:rPr>
              <w:t>Year-Round Youth Offender Services Request for Proposals Award Recommendation</w:t>
            </w:r>
          </w:p>
        </w:tc>
      </w:tr>
      <w:tr w:rsidR="00BC0C05" w:rsidTr="00532AC3">
        <w:trPr>
          <w:trHeight w:val="441"/>
        </w:trPr>
        <w:tc>
          <w:tcPr>
            <w:tcW w:w="669" w:type="dxa"/>
            <w:tcBorders>
              <w:top w:val="nil"/>
              <w:left w:val="nil"/>
              <w:bottom w:val="nil"/>
              <w:right w:val="nil"/>
            </w:tcBorders>
            <w:vAlign w:val="center"/>
          </w:tcPr>
          <w:p w:rsidR="00BC0C05" w:rsidRDefault="00BC0C05">
            <w:pPr>
              <w:rPr>
                <w:rFonts w:ascii="Arial" w:hAnsi="Arial" w:cs="Arial"/>
                <w:b/>
              </w:rPr>
            </w:pPr>
          </w:p>
        </w:tc>
        <w:tc>
          <w:tcPr>
            <w:tcW w:w="9429" w:type="dxa"/>
            <w:tcBorders>
              <w:top w:val="nil"/>
              <w:left w:val="nil"/>
              <w:bottom w:val="nil"/>
              <w:right w:val="nil"/>
            </w:tcBorders>
            <w:vAlign w:val="center"/>
          </w:tcPr>
          <w:p w:rsidR="0029518A" w:rsidRPr="00BC0C05" w:rsidRDefault="00C24DB5" w:rsidP="00C24DB5">
            <w:pPr>
              <w:spacing w:before="120" w:after="120"/>
              <w:jc w:val="both"/>
              <w:rPr>
                <w:rFonts w:ascii="Arial" w:hAnsi="Arial" w:cs="Arial"/>
              </w:rPr>
            </w:pPr>
            <w:r>
              <w:rPr>
                <w:rFonts w:ascii="Arial" w:hAnsi="Arial" w:cs="Arial"/>
              </w:rPr>
              <w:t>Stephen DeWitt, Quality Systems Manager</w:t>
            </w:r>
            <w:r w:rsidR="0031717B">
              <w:rPr>
                <w:rFonts w:ascii="Arial" w:hAnsi="Arial" w:cs="Arial"/>
              </w:rPr>
              <w:t xml:space="preserve"> and Procurement Manager</w:t>
            </w:r>
            <w:r w:rsidR="00BC0C05">
              <w:rPr>
                <w:rFonts w:ascii="Arial" w:hAnsi="Arial" w:cs="Arial"/>
              </w:rPr>
              <w:t xml:space="preserve">, FRWDB, presented the Year-Round Youth Offender Services Request for Proposals (RFP) Award Recommendation for the </w:t>
            </w:r>
            <w:r w:rsidR="0009728A">
              <w:rPr>
                <w:rFonts w:ascii="Arial" w:hAnsi="Arial" w:cs="Arial"/>
              </w:rPr>
              <w:t xml:space="preserve">Council’s </w:t>
            </w:r>
            <w:r w:rsidR="00BC0C05">
              <w:rPr>
                <w:rFonts w:ascii="Arial" w:hAnsi="Arial" w:cs="Arial"/>
              </w:rPr>
              <w:t xml:space="preserve">recommendation to the FRWDB.  </w:t>
            </w:r>
            <w:r>
              <w:rPr>
                <w:rFonts w:ascii="Arial" w:hAnsi="Arial" w:cs="Arial"/>
              </w:rPr>
              <w:t>Mr. DeWitt</w:t>
            </w:r>
            <w:r w:rsidR="0009728A">
              <w:rPr>
                <w:rFonts w:ascii="Arial" w:hAnsi="Arial" w:cs="Arial"/>
              </w:rPr>
              <w:t xml:space="preserve"> explained that the RFP was</w:t>
            </w:r>
            <w:r w:rsidR="005820C8">
              <w:rPr>
                <w:rFonts w:ascii="Arial" w:hAnsi="Arial" w:cs="Arial"/>
              </w:rPr>
              <w:t xml:space="preserve"> released</w:t>
            </w:r>
            <w:r w:rsidR="00BC0C05">
              <w:rPr>
                <w:rFonts w:ascii="Arial" w:hAnsi="Arial" w:cs="Arial"/>
              </w:rPr>
              <w:t xml:space="preserve"> on February 6, 2020, with a proposal submission deadline of March 6, 2020.  As of the </w:t>
            </w:r>
            <w:r w:rsidR="0029518A">
              <w:rPr>
                <w:rFonts w:ascii="Arial" w:hAnsi="Arial" w:cs="Arial"/>
              </w:rPr>
              <w:t xml:space="preserve">due date, only two (2) proposals were received.  </w:t>
            </w:r>
            <w:r>
              <w:rPr>
                <w:rFonts w:ascii="Arial" w:hAnsi="Arial" w:cs="Arial"/>
              </w:rPr>
              <w:t>He</w:t>
            </w:r>
            <w:r w:rsidR="005820C8">
              <w:rPr>
                <w:rFonts w:ascii="Arial" w:hAnsi="Arial" w:cs="Arial"/>
              </w:rPr>
              <w:t xml:space="preserve"> explained that the FRWDB Procurement Policy states that t</w:t>
            </w:r>
            <w:r w:rsidR="0029518A">
              <w:rPr>
                <w:rFonts w:ascii="Arial" w:hAnsi="Arial" w:cs="Arial"/>
              </w:rPr>
              <w:t xml:space="preserve">hree (3) </w:t>
            </w:r>
            <w:r w:rsidR="005820C8">
              <w:rPr>
                <w:rFonts w:ascii="Arial" w:hAnsi="Arial" w:cs="Arial"/>
              </w:rPr>
              <w:t xml:space="preserve">proposals </w:t>
            </w:r>
            <w:r w:rsidR="0029518A">
              <w:rPr>
                <w:rFonts w:ascii="Arial" w:hAnsi="Arial" w:cs="Arial"/>
              </w:rPr>
              <w:t xml:space="preserve">are required </w:t>
            </w:r>
            <w:r w:rsidR="005820C8">
              <w:rPr>
                <w:rFonts w:ascii="Arial" w:hAnsi="Arial" w:cs="Arial"/>
              </w:rPr>
              <w:t xml:space="preserve">to be received </w:t>
            </w:r>
            <w:r w:rsidR="0029518A">
              <w:rPr>
                <w:rFonts w:ascii="Arial" w:hAnsi="Arial" w:cs="Arial"/>
              </w:rPr>
              <w:t>to be deemed a competitive procurement.  FRWDB staff conducted a Phase I rating and both proposals met the minimum points as required in the RFP</w:t>
            </w:r>
            <w:r w:rsidR="005820C8">
              <w:rPr>
                <w:rFonts w:ascii="Arial" w:hAnsi="Arial" w:cs="Arial"/>
              </w:rPr>
              <w:t>.  The</w:t>
            </w:r>
            <w:r w:rsidR="0029518A">
              <w:rPr>
                <w:rFonts w:ascii="Arial" w:hAnsi="Arial" w:cs="Arial"/>
              </w:rPr>
              <w:t xml:space="preserve"> proposals were forwarded to a rating team for the Phase II rating.  Both proposals received over 70 points and the rating team recommended that a </w:t>
            </w:r>
            <w:r w:rsidR="005820C8">
              <w:rPr>
                <w:rFonts w:ascii="Arial" w:hAnsi="Arial" w:cs="Arial"/>
              </w:rPr>
              <w:t xml:space="preserve">sole-source </w:t>
            </w:r>
            <w:r w:rsidR="0029518A">
              <w:rPr>
                <w:rFonts w:ascii="Arial" w:hAnsi="Arial" w:cs="Arial"/>
              </w:rPr>
              <w:t>contract be awarded to the bidder with the highest number of points, which was ResCare Workforce Services.</w:t>
            </w:r>
          </w:p>
        </w:tc>
      </w:tr>
      <w:tr w:rsidR="0029518A" w:rsidTr="00532AC3">
        <w:trPr>
          <w:trHeight w:val="441"/>
        </w:trPr>
        <w:tc>
          <w:tcPr>
            <w:tcW w:w="669" w:type="dxa"/>
            <w:tcBorders>
              <w:top w:val="nil"/>
              <w:left w:val="nil"/>
              <w:bottom w:val="nil"/>
              <w:right w:val="nil"/>
            </w:tcBorders>
            <w:vAlign w:val="center"/>
          </w:tcPr>
          <w:p w:rsidR="0029518A" w:rsidRDefault="0029518A">
            <w:pPr>
              <w:rPr>
                <w:rFonts w:ascii="Arial" w:hAnsi="Arial" w:cs="Arial"/>
                <w:b/>
              </w:rPr>
            </w:pPr>
          </w:p>
        </w:tc>
        <w:tc>
          <w:tcPr>
            <w:tcW w:w="9429" w:type="dxa"/>
            <w:tcBorders>
              <w:top w:val="nil"/>
              <w:left w:val="nil"/>
              <w:bottom w:val="nil"/>
              <w:right w:val="nil"/>
            </w:tcBorders>
            <w:vAlign w:val="center"/>
          </w:tcPr>
          <w:p w:rsidR="0029518A" w:rsidRPr="0029518A" w:rsidRDefault="0029518A" w:rsidP="005820C8">
            <w:pPr>
              <w:spacing w:before="120" w:after="120"/>
              <w:jc w:val="both"/>
              <w:rPr>
                <w:rFonts w:ascii="Arial" w:hAnsi="Arial" w:cs="Arial"/>
                <w:b/>
              </w:rPr>
            </w:pPr>
            <w:r>
              <w:rPr>
                <w:rFonts w:ascii="Arial" w:hAnsi="Arial" w:cs="Arial"/>
                <w:b/>
              </w:rPr>
              <w:t xml:space="preserve">MARTINDALE/BARNES – RECOMMENDED THAT THE FRWDB APPROVE THE YEAR-ROUND YOUTH OFFENDER SERVICES REQUEST FOR PROPOSALS AWARD RECOMMENDATION.  VOTE:  YES – </w:t>
            </w:r>
            <w:r w:rsidR="003973FB">
              <w:rPr>
                <w:rFonts w:ascii="Arial" w:hAnsi="Arial" w:cs="Arial"/>
                <w:b/>
              </w:rPr>
              <w:t>9</w:t>
            </w:r>
            <w:r>
              <w:rPr>
                <w:rFonts w:ascii="Arial" w:hAnsi="Arial" w:cs="Arial"/>
                <w:b/>
              </w:rPr>
              <w:t>, NO – 0</w:t>
            </w:r>
            <w:r w:rsidR="003973FB">
              <w:rPr>
                <w:rFonts w:ascii="Arial" w:hAnsi="Arial" w:cs="Arial"/>
                <w:b/>
              </w:rPr>
              <w:t>, RESCUSALS - 1</w:t>
            </w:r>
            <w:r>
              <w:rPr>
                <w:rFonts w:ascii="Arial" w:hAnsi="Arial" w:cs="Arial"/>
                <w:b/>
              </w:rPr>
              <w:t xml:space="preserve"> (UNANIMOUS)</w:t>
            </w:r>
          </w:p>
        </w:tc>
      </w:tr>
      <w:tr w:rsidR="0009728A" w:rsidTr="0009728A">
        <w:trPr>
          <w:trHeight w:val="441"/>
        </w:trPr>
        <w:tc>
          <w:tcPr>
            <w:tcW w:w="669" w:type="dxa"/>
            <w:tcBorders>
              <w:top w:val="nil"/>
              <w:left w:val="nil"/>
              <w:bottom w:val="nil"/>
              <w:right w:val="nil"/>
            </w:tcBorders>
            <w:vAlign w:val="center"/>
          </w:tcPr>
          <w:p w:rsidR="0009728A" w:rsidRDefault="0009728A" w:rsidP="0009728A">
            <w:pPr>
              <w:spacing w:before="120" w:after="360"/>
              <w:rPr>
                <w:rFonts w:ascii="Arial" w:hAnsi="Arial" w:cs="Arial"/>
                <w:b/>
              </w:rPr>
            </w:pPr>
            <w:r>
              <w:rPr>
                <w:rFonts w:ascii="Arial" w:hAnsi="Arial" w:cs="Arial"/>
                <w:b/>
              </w:rPr>
              <w:t>5.</w:t>
            </w:r>
          </w:p>
        </w:tc>
        <w:tc>
          <w:tcPr>
            <w:tcW w:w="9429" w:type="dxa"/>
            <w:tcBorders>
              <w:top w:val="nil"/>
              <w:left w:val="nil"/>
              <w:bottom w:val="nil"/>
              <w:right w:val="nil"/>
            </w:tcBorders>
          </w:tcPr>
          <w:p w:rsidR="0009728A" w:rsidRDefault="0009728A" w:rsidP="0009728A">
            <w:pPr>
              <w:spacing w:before="120" w:after="120"/>
              <w:jc w:val="both"/>
              <w:rPr>
                <w:rFonts w:ascii="Arial" w:hAnsi="Arial" w:cs="Arial"/>
                <w:b/>
                <w:u w:val="single"/>
              </w:rPr>
            </w:pPr>
            <w:r>
              <w:rPr>
                <w:rFonts w:ascii="Arial" w:hAnsi="Arial" w:cs="Arial"/>
                <w:b/>
                <w:u w:val="single"/>
              </w:rPr>
              <w:t>Third Quarter Workforce Innovation and Opportunity Act Youth Participant Work Experience Report for Program Year 2019-2020</w:t>
            </w:r>
          </w:p>
        </w:tc>
      </w:tr>
      <w:tr w:rsidR="0009728A" w:rsidRPr="0009728A" w:rsidTr="0009728A">
        <w:trPr>
          <w:trHeight w:val="441"/>
        </w:trPr>
        <w:tc>
          <w:tcPr>
            <w:tcW w:w="669" w:type="dxa"/>
            <w:tcBorders>
              <w:top w:val="nil"/>
              <w:left w:val="nil"/>
              <w:bottom w:val="nil"/>
              <w:right w:val="nil"/>
            </w:tcBorders>
            <w:vAlign w:val="center"/>
          </w:tcPr>
          <w:p w:rsidR="0009728A" w:rsidRPr="0009728A" w:rsidRDefault="0009728A" w:rsidP="0009728A">
            <w:pPr>
              <w:spacing w:before="120" w:after="120"/>
              <w:rPr>
                <w:rFonts w:ascii="Arial" w:hAnsi="Arial" w:cs="Arial"/>
              </w:rPr>
            </w:pPr>
          </w:p>
        </w:tc>
        <w:tc>
          <w:tcPr>
            <w:tcW w:w="9429" w:type="dxa"/>
            <w:tcBorders>
              <w:top w:val="nil"/>
              <w:left w:val="nil"/>
              <w:bottom w:val="nil"/>
              <w:right w:val="nil"/>
            </w:tcBorders>
          </w:tcPr>
          <w:p w:rsidR="0009728A" w:rsidRPr="0009728A" w:rsidRDefault="00C24DB5" w:rsidP="00C24DB5">
            <w:pPr>
              <w:spacing w:before="120" w:after="120"/>
              <w:jc w:val="both"/>
              <w:rPr>
                <w:rFonts w:ascii="Arial" w:hAnsi="Arial" w:cs="Arial"/>
              </w:rPr>
            </w:pPr>
            <w:r>
              <w:rPr>
                <w:rFonts w:ascii="Arial" w:hAnsi="Arial" w:cs="Arial"/>
              </w:rPr>
              <w:t xml:space="preserve">Phyllis Stogbauer, Deputy Director of Program Services, FRWDB, </w:t>
            </w:r>
            <w:r w:rsidR="0009728A">
              <w:rPr>
                <w:rFonts w:ascii="Arial" w:hAnsi="Arial" w:cs="Arial"/>
              </w:rPr>
              <w:t xml:space="preserve">presented the Third Quarter WIOA Youth Participant Work Experience Report for PY 2019-2020 for the Council’s recommendation to the FRWDB.  </w:t>
            </w:r>
            <w:r w:rsidR="005F2247">
              <w:rPr>
                <w:rFonts w:ascii="Arial" w:hAnsi="Arial" w:cs="Arial"/>
              </w:rPr>
              <w:t>She noted that due to the COVID-19 shutdown, there ha</w:t>
            </w:r>
            <w:r w:rsidR="005820C8">
              <w:rPr>
                <w:rFonts w:ascii="Arial" w:hAnsi="Arial" w:cs="Arial"/>
              </w:rPr>
              <w:t>d</w:t>
            </w:r>
            <w:r w:rsidR="005F2247">
              <w:rPr>
                <w:rFonts w:ascii="Arial" w:hAnsi="Arial" w:cs="Arial"/>
              </w:rPr>
              <w:t xml:space="preserve"> been a decrease in Work Experiences, but that based on expenditures, staff ha</w:t>
            </w:r>
            <w:r w:rsidR="005820C8">
              <w:rPr>
                <w:rFonts w:ascii="Arial" w:hAnsi="Arial" w:cs="Arial"/>
              </w:rPr>
              <w:t>d</w:t>
            </w:r>
            <w:r w:rsidR="005F2247">
              <w:rPr>
                <w:rFonts w:ascii="Arial" w:hAnsi="Arial" w:cs="Arial"/>
              </w:rPr>
              <w:t xml:space="preserve"> no concerns with spending the funds by June 30, 2021.</w:t>
            </w:r>
          </w:p>
        </w:tc>
      </w:tr>
      <w:tr w:rsidR="00897D3F" w:rsidRPr="0009728A" w:rsidTr="0009728A">
        <w:trPr>
          <w:trHeight w:val="441"/>
        </w:trPr>
        <w:tc>
          <w:tcPr>
            <w:tcW w:w="669" w:type="dxa"/>
            <w:tcBorders>
              <w:top w:val="nil"/>
              <w:left w:val="nil"/>
              <w:bottom w:val="nil"/>
              <w:right w:val="nil"/>
            </w:tcBorders>
            <w:vAlign w:val="center"/>
          </w:tcPr>
          <w:p w:rsidR="00897D3F" w:rsidRPr="0009728A" w:rsidRDefault="00897D3F" w:rsidP="0009728A">
            <w:pPr>
              <w:spacing w:before="120" w:after="120"/>
              <w:rPr>
                <w:rFonts w:ascii="Arial" w:hAnsi="Arial" w:cs="Arial"/>
              </w:rPr>
            </w:pPr>
          </w:p>
        </w:tc>
        <w:tc>
          <w:tcPr>
            <w:tcW w:w="9429" w:type="dxa"/>
            <w:tcBorders>
              <w:top w:val="nil"/>
              <w:left w:val="nil"/>
              <w:bottom w:val="nil"/>
              <w:right w:val="nil"/>
            </w:tcBorders>
          </w:tcPr>
          <w:p w:rsidR="00897D3F" w:rsidRPr="00897D3F" w:rsidRDefault="00897D3F" w:rsidP="00897D3F">
            <w:pPr>
              <w:spacing w:before="120" w:after="120"/>
              <w:jc w:val="both"/>
              <w:rPr>
                <w:rFonts w:ascii="Arial" w:hAnsi="Arial" w:cs="Arial"/>
                <w:b/>
              </w:rPr>
            </w:pPr>
            <w:r>
              <w:rPr>
                <w:rFonts w:ascii="Arial" w:hAnsi="Arial" w:cs="Arial"/>
                <w:b/>
              </w:rPr>
              <w:t>VUICICH/BAUER – RECOMMENDED THAT THE FRWDB ACCEPT THE THIRD QUARTER WIOA YOUTH PARTICIPANT WORK EXPERIENCE REPORT FOR PY 2019-2020.  VOTE:  YES – 10, NO – 0 (UNANIMOUS)</w:t>
            </w:r>
          </w:p>
        </w:tc>
      </w:tr>
      <w:tr w:rsidR="00532AC3" w:rsidTr="0009728A">
        <w:trPr>
          <w:trHeight w:val="441"/>
        </w:trPr>
        <w:tc>
          <w:tcPr>
            <w:tcW w:w="669" w:type="dxa"/>
            <w:tcBorders>
              <w:top w:val="nil"/>
              <w:left w:val="nil"/>
              <w:bottom w:val="nil"/>
              <w:right w:val="nil"/>
            </w:tcBorders>
            <w:vAlign w:val="center"/>
            <w:hideMark/>
          </w:tcPr>
          <w:p w:rsidR="00532AC3" w:rsidRDefault="004607C1" w:rsidP="0009728A">
            <w:pPr>
              <w:spacing w:before="120" w:after="120"/>
              <w:rPr>
                <w:rFonts w:ascii="Arial" w:hAnsi="Arial" w:cs="Arial"/>
                <w:b/>
                <w:color w:val="FF0000"/>
              </w:rPr>
            </w:pPr>
            <w:r>
              <w:rPr>
                <w:rFonts w:ascii="Arial" w:hAnsi="Arial" w:cs="Arial"/>
                <w:b/>
              </w:rPr>
              <w:t>6</w:t>
            </w:r>
            <w:r w:rsidR="00532AC3">
              <w:rPr>
                <w:rFonts w:ascii="Arial" w:hAnsi="Arial" w:cs="Arial"/>
                <w:b/>
              </w:rPr>
              <w:t>.</w:t>
            </w:r>
          </w:p>
        </w:tc>
        <w:tc>
          <w:tcPr>
            <w:tcW w:w="9429" w:type="dxa"/>
            <w:tcBorders>
              <w:top w:val="nil"/>
              <w:left w:val="nil"/>
              <w:bottom w:val="nil"/>
              <w:right w:val="nil"/>
            </w:tcBorders>
            <w:hideMark/>
          </w:tcPr>
          <w:p w:rsidR="00532AC3" w:rsidRDefault="00532AC3" w:rsidP="004607C1">
            <w:pPr>
              <w:spacing w:before="120" w:after="120"/>
              <w:rPr>
                <w:rFonts w:ascii="Arial" w:hAnsi="Arial" w:cs="Arial"/>
              </w:rPr>
            </w:pPr>
            <w:r>
              <w:rPr>
                <w:rFonts w:ascii="Arial" w:hAnsi="Arial" w:cs="Arial"/>
                <w:b/>
                <w:u w:val="single"/>
              </w:rPr>
              <w:t xml:space="preserve">Third Quarter Local Performance Results Report for Program Year </w:t>
            </w:r>
            <w:r w:rsidR="004607C1">
              <w:rPr>
                <w:rFonts w:ascii="Arial" w:hAnsi="Arial" w:cs="Arial"/>
                <w:b/>
                <w:u w:val="single"/>
              </w:rPr>
              <w:t>2019-2020</w:t>
            </w:r>
          </w:p>
        </w:tc>
      </w:tr>
      <w:tr w:rsidR="00532AC3" w:rsidTr="00532AC3">
        <w:trPr>
          <w:trHeight w:val="1440"/>
        </w:trPr>
        <w:tc>
          <w:tcPr>
            <w:tcW w:w="669" w:type="dxa"/>
            <w:tcBorders>
              <w:top w:val="nil"/>
              <w:left w:val="nil"/>
              <w:bottom w:val="nil"/>
              <w:right w:val="nil"/>
            </w:tcBorders>
          </w:tcPr>
          <w:p w:rsidR="00532AC3" w:rsidRDefault="00532AC3">
            <w:pPr>
              <w:jc w:val="both"/>
              <w:rPr>
                <w:rFonts w:ascii="Arial" w:hAnsi="Arial" w:cs="Arial"/>
                <w:b/>
                <w:color w:val="FF0000"/>
              </w:rPr>
            </w:pPr>
          </w:p>
        </w:tc>
        <w:tc>
          <w:tcPr>
            <w:tcW w:w="9429" w:type="dxa"/>
            <w:tcBorders>
              <w:top w:val="nil"/>
              <w:left w:val="nil"/>
              <w:bottom w:val="nil"/>
              <w:right w:val="nil"/>
            </w:tcBorders>
          </w:tcPr>
          <w:p w:rsidR="00532AC3" w:rsidRDefault="00532AC3" w:rsidP="0009728A">
            <w:pPr>
              <w:spacing w:before="120"/>
              <w:jc w:val="both"/>
              <w:rPr>
                <w:rFonts w:ascii="Arial" w:hAnsi="Arial" w:cs="Arial"/>
              </w:rPr>
            </w:pPr>
            <w:r>
              <w:rPr>
                <w:rFonts w:ascii="Arial" w:hAnsi="Arial" w:cs="Arial"/>
              </w:rPr>
              <w:t xml:space="preserve">Ms. </w:t>
            </w:r>
            <w:r w:rsidR="004607C1">
              <w:rPr>
                <w:rFonts w:ascii="Arial" w:hAnsi="Arial" w:cs="Arial"/>
              </w:rPr>
              <w:t>Stogbauer</w:t>
            </w:r>
            <w:r>
              <w:rPr>
                <w:rFonts w:ascii="Arial" w:hAnsi="Arial" w:cs="Arial"/>
              </w:rPr>
              <w:t xml:space="preserve"> presented the Third Quarter Local Performance Results for PY </w:t>
            </w:r>
            <w:r w:rsidR="004607C1">
              <w:rPr>
                <w:rFonts w:ascii="Arial" w:hAnsi="Arial" w:cs="Arial"/>
              </w:rPr>
              <w:t>2019-2020</w:t>
            </w:r>
            <w:r>
              <w:rPr>
                <w:rFonts w:ascii="Arial" w:hAnsi="Arial" w:cs="Arial"/>
              </w:rPr>
              <w:t xml:space="preserve"> for the Council’s recommendation to the FRWDB.  Ms. </w:t>
            </w:r>
            <w:r w:rsidR="004607C1">
              <w:rPr>
                <w:rFonts w:ascii="Arial" w:hAnsi="Arial" w:cs="Arial"/>
              </w:rPr>
              <w:t>Stogbauer</w:t>
            </w:r>
            <w:r>
              <w:rPr>
                <w:rFonts w:ascii="Arial" w:hAnsi="Arial" w:cs="Arial"/>
              </w:rPr>
              <w:t xml:space="preserve"> reviewed the </w:t>
            </w:r>
            <w:r w:rsidR="004607C1">
              <w:rPr>
                <w:rFonts w:ascii="Arial" w:hAnsi="Arial" w:cs="Arial"/>
              </w:rPr>
              <w:t>charts and indicated that all Providers were right at or exceeding their numbers</w:t>
            </w:r>
            <w:r w:rsidR="005820C8">
              <w:rPr>
                <w:rFonts w:ascii="Arial" w:hAnsi="Arial" w:cs="Arial"/>
              </w:rPr>
              <w:t>,</w:t>
            </w:r>
            <w:r w:rsidR="004607C1">
              <w:rPr>
                <w:rFonts w:ascii="Arial" w:hAnsi="Arial" w:cs="Arial"/>
              </w:rPr>
              <w:t xml:space="preserve"> ex</w:t>
            </w:r>
            <w:r w:rsidR="005820C8">
              <w:rPr>
                <w:rFonts w:ascii="Arial" w:hAnsi="Arial" w:cs="Arial"/>
              </w:rPr>
              <w:t>ce</w:t>
            </w:r>
            <w:r w:rsidR="004607C1">
              <w:rPr>
                <w:rFonts w:ascii="Arial" w:hAnsi="Arial" w:cs="Arial"/>
              </w:rPr>
              <w:t>pt West Hills</w:t>
            </w:r>
            <w:r w:rsidR="00C24DB5">
              <w:rPr>
                <w:rFonts w:ascii="Arial" w:hAnsi="Arial" w:cs="Arial"/>
              </w:rPr>
              <w:t>.  FRWDB st</w:t>
            </w:r>
            <w:r w:rsidR="004607C1">
              <w:rPr>
                <w:rFonts w:ascii="Arial" w:hAnsi="Arial" w:cs="Arial"/>
              </w:rPr>
              <w:t xml:space="preserve">aff is working with them to </w:t>
            </w:r>
            <w:r w:rsidR="005820C8">
              <w:rPr>
                <w:rFonts w:ascii="Arial" w:hAnsi="Arial" w:cs="Arial"/>
              </w:rPr>
              <w:t>do more outreach in order to help them meet their goals</w:t>
            </w:r>
            <w:r w:rsidR="004607C1">
              <w:rPr>
                <w:rFonts w:ascii="Arial" w:hAnsi="Arial" w:cs="Arial"/>
              </w:rPr>
              <w:t xml:space="preserve">.  </w:t>
            </w:r>
            <w:r w:rsidR="002C6ED7">
              <w:rPr>
                <w:rFonts w:ascii="Arial" w:hAnsi="Arial" w:cs="Arial"/>
              </w:rPr>
              <w:t xml:space="preserve">She stated that FRWDB staff expects to see a decline in the total number served due to the COVID issue, but </w:t>
            </w:r>
            <w:r w:rsidR="005820C8">
              <w:rPr>
                <w:rFonts w:ascii="Arial" w:hAnsi="Arial" w:cs="Arial"/>
              </w:rPr>
              <w:t>that they</w:t>
            </w:r>
            <w:r w:rsidR="002C6ED7">
              <w:rPr>
                <w:rFonts w:ascii="Arial" w:hAnsi="Arial" w:cs="Arial"/>
              </w:rPr>
              <w:t xml:space="preserve"> will be monitoring that and will report out actual numbers next quarter.</w:t>
            </w:r>
            <w:r>
              <w:rPr>
                <w:rFonts w:ascii="Arial" w:hAnsi="Arial" w:cs="Arial"/>
              </w:rPr>
              <w:t xml:space="preserve">  </w:t>
            </w:r>
          </w:p>
          <w:p w:rsidR="00532AC3" w:rsidRDefault="00532AC3">
            <w:pPr>
              <w:jc w:val="both"/>
              <w:rPr>
                <w:rFonts w:ascii="Arial" w:hAnsi="Arial" w:cs="Arial"/>
                <w:sz w:val="18"/>
                <w:szCs w:val="18"/>
              </w:rPr>
            </w:pPr>
          </w:p>
          <w:p w:rsidR="00532AC3" w:rsidRDefault="002C6ED7">
            <w:pPr>
              <w:jc w:val="both"/>
              <w:rPr>
                <w:rFonts w:ascii="Arial" w:hAnsi="Arial" w:cs="Arial"/>
              </w:rPr>
            </w:pPr>
            <w:r>
              <w:rPr>
                <w:rFonts w:ascii="Arial" w:hAnsi="Arial" w:cs="Arial"/>
              </w:rPr>
              <w:t xml:space="preserve">The Council had no questions or comments regarding the </w:t>
            </w:r>
            <w:r w:rsidR="00DF7965" w:rsidRPr="00C24DB5">
              <w:rPr>
                <w:rFonts w:ascii="Arial" w:hAnsi="Arial" w:cs="Arial"/>
              </w:rPr>
              <w:t>r</w:t>
            </w:r>
            <w:r w:rsidRPr="00C24DB5">
              <w:rPr>
                <w:rFonts w:ascii="Arial" w:hAnsi="Arial" w:cs="Arial"/>
              </w:rPr>
              <w:t>eport</w:t>
            </w:r>
            <w:r w:rsidR="00532AC3">
              <w:rPr>
                <w:rFonts w:ascii="Arial" w:hAnsi="Arial" w:cs="Arial"/>
              </w:rPr>
              <w:t>.</w:t>
            </w:r>
          </w:p>
          <w:p w:rsidR="00532AC3" w:rsidRDefault="00532AC3">
            <w:pPr>
              <w:jc w:val="both"/>
              <w:rPr>
                <w:rFonts w:ascii="Arial" w:hAnsi="Arial" w:cs="Arial"/>
                <w:color w:val="FF0000"/>
                <w:sz w:val="10"/>
                <w:szCs w:val="10"/>
              </w:rPr>
            </w:pPr>
          </w:p>
        </w:tc>
      </w:tr>
      <w:tr w:rsidR="00532AC3" w:rsidTr="00532AC3">
        <w:trPr>
          <w:trHeight w:val="801"/>
        </w:trPr>
        <w:tc>
          <w:tcPr>
            <w:tcW w:w="669" w:type="dxa"/>
            <w:tcBorders>
              <w:top w:val="nil"/>
              <w:left w:val="nil"/>
              <w:bottom w:val="nil"/>
              <w:right w:val="nil"/>
            </w:tcBorders>
          </w:tcPr>
          <w:p w:rsidR="00532AC3" w:rsidRDefault="00532AC3">
            <w:pPr>
              <w:jc w:val="both"/>
              <w:rPr>
                <w:rFonts w:ascii="Arial" w:hAnsi="Arial" w:cs="Arial"/>
                <w:b/>
                <w:color w:val="FF0000"/>
                <w:highlight w:val="yellow"/>
              </w:rPr>
            </w:pPr>
          </w:p>
        </w:tc>
        <w:tc>
          <w:tcPr>
            <w:tcW w:w="9429" w:type="dxa"/>
            <w:tcBorders>
              <w:top w:val="nil"/>
              <w:left w:val="nil"/>
              <w:bottom w:val="nil"/>
              <w:right w:val="nil"/>
            </w:tcBorders>
            <w:hideMark/>
          </w:tcPr>
          <w:p w:rsidR="00532AC3" w:rsidRDefault="002C6ED7" w:rsidP="002C6ED7">
            <w:pPr>
              <w:jc w:val="both"/>
              <w:rPr>
                <w:rFonts w:ascii="Arial" w:hAnsi="Arial" w:cs="Arial"/>
                <w:b/>
              </w:rPr>
            </w:pPr>
            <w:r>
              <w:rPr>
                <w:rFonts w:ascii="Arial" w:hAnsi="Arial" w:cs="Arial"/>
                <w:b/>
              </w:rPr>
              <w:t>TUTUNJIAN</w:t>
            </w:r>
            <w:r w:rsidR="00532AC3">
              <w:rPr>
                <w:rFonts w:ascii="Arial" w:hAnsi="Arial" w:cs="Arial"/>
                <w:b/>
              </w:rPr>
              <w:t>/</w:t>
            </w:r>
            <w:r>
              <w:rPr>
                <w:rFonts w:ascii="Arial" w:hAnsi="Arial" w:cs="Arial"/>
                <w:b/>
              </w:rPr>
              <w:t>MARTINDALE</w:t>
            </w:r>
            <w:r w:rsidR="00532AC3">
              <w:rPr>
                <w:rFonts w:ascii="Arial" w:hAnsi="Arial" w:cs="Arial"/>
                <w:b/>
              </w:rPr>
              <w:t xml:space="preserve"> – RECOMMENDED THAT THE FRWDB ACCEPT THE THIRD QUARTER LOCAL PERFORMANCE RESULTS REPORT FOR PY </w:t>
            </w:r>
            <w:r>
              <w:rPr>
                <w:rFonts w:ascii="Arial" w:hAnsi="Arial" w:cs="Arial"/>
                <w:b/>
              </w:rPr>
              <w:t>2019-2020</w:t>
            </w:r>
            <w:r w:rsidR="00532AC3">
              <w:rPr>
                <w:rFonts w:ascii="Arial" w:hAnsi="Arial" w:cs="Arial"/>
                <w:b/>
              </w:rPr>
              <w:t xml:space="preserve">. </w:t>
            </w:r>
            <w:r>
              <w:rPr>
                <w:rFonts w:ascii="Arial" w:hAnsi="Arial" w:cs="Arial"/>
                <w:b/>
              </w:rPr>
              <w:t xml:space="preserve">VOTE:  YES – 10, NO – 0 </w:t>
            </w:r>
            <w:r w:rsidR="00532AC3">
              <w:rPr>
                <w:rFonts w:ascii="Arial" w:hAnsi="Arial" w:cs="Arial"/>
                <w:b/>
              </w:rPr>
              <w:t>(UNANIMOUS)</w:t>
            </w:r>
          </w:p>
          <w:p w:rsidR="002C6ED7" w:rsidRDefault="002C6ED7" w:rsidP="002C6ED7">
            <w:pPr>
              <w:jc w:val="both"/>
              <w:rPr>
                <w:rFonts w:ascii="Arial" w:hAnsi="Arial" w:cs="Arial"/>
                <w:b/>
                <w:color w:val="FF0000"/>
                <w:highlight w:val="yellow"/>
              </w:rPr>
            </w:pPr>
          </w:p>
        </w:tc>
      </w:tr>
      <w:tr w:rsidR="00532AC3" w:rsidTr="00532AC3">
        <w:trPr>
          <w:trHeight w:val="450"/>
        </w:trPr>
        <w:tc>
          <w:tcPr>
            <w:tcW w:w="669" w:type="dxa"/>
            <w:tcBorders>
              <w:top w:val="nil"/>
              <w:left w:val="nil"/>
              <w:bottom w:val="nil"/>
              <w:right w:val="nil"/>
            </w:tcBorders>
            <w:hideMark/>
          </w:tcPr>
          <w:p w:rsidR="00532AC3" w:rsidRDefault="002C6ED7">
            <w:pPr>
              <w:pStyle w:val="Heading2"/>
              <w:keepNext w:val="0"/>
              <w:spacing w:before="120" w:after="120"/>
              <w:jc w:val="both"/>
              <w:rPr>
                <w:rFonts w:cs="Arial"/>
                <w:noProof/>
                <w:sz w:val="22"/>
                <w:szCs w:val="22"/>
              </w:rPr>
            </w:pPr>
            <w:r>
              <w:rPr>
                <w:rFonts w:cs="Arial"/>
                <w:sz w:val="22"/>
                <w:szCs w:val="22"/>
              </w:rPr>
              <w:lastRenderedPageBreak/>
              <w:t>7</w:t>
            </w:r>
            <w:r w:rsidR="00532AC3">
              <w:rPr>
                <w:rFonts w:cs="Arial"/>
                <w:sz w:val="22"/>
                <w:szCs w:val="22"/>
              </w:rPr>
              <w:t>.</w:t>
            </w:r>
          </w:p>
        </w:tc>
        <w:tc>
          <w:tcPr>
            <w:tcW w:w="9429" w:type="dxa"/>
            <w:tcBorders>
              <w:top w:val="nil"/>
              <w:left w:val="nil"/>
              <w:bottom w:val="nil"/>
              <w:right w:val="nil"/>
            </w:tcBorders>
            <w:vAlign w:val="center"/>
            <w:hideMark/>
          </w:tcPr>
          <w:p w:rsidR="00532AC3" w:rsidRDefault="00532AC3" w:rsidP="002C6ED7">
            <w:pPr>
              <w:spacing w:before="120" w:after="120"/>
              <w:jc w:val="both"/>
              <w:rPr>
                <w:rFonts w:ascii="Arial" w:hAnsi="Arial" w:cs="Arial"/>
                <w:b/>
                <w:highlight w:val="yellow"/>
              </w:rPr>
            </w:pPr>
            <w:r>
              <w:rPr>
                <w:rFonts w:ascii="Arial" w:hAnsi="Arial" w:cs="Arial"/>
                <w:b/>
                <w:u w:val="single"/>
              </w:rPr>
              <w:t xml:space="preserve">Third Quarter </w:t>
            </w:r>
            <w:r w:rsidR="002C6ED7">
              <w:rPr>
                <w:rFonts w:ascii="Arial" w:hAnsi="Arial" w:cs="Arial"/>
                <w:b/>
                <w:color w:val="000000"/>
                <w:u w:val="single"/>
              </w:rPr>
              <w:t>Young Adult</w:t>
            </w:r>
            <w:r>
              <w:rPr>
                <w:rFonts w:ascii="Arial" w:hAnsi="Arial" w:cs="Arial"/>
                <w:b/>
                <w:color w:val="000000"/>
                <w:u w:val="single"/>
              </w:rPr>
              <w:t xml:space="preserve"> Satisfaction Report </w:t>
            </w:r>
            <w:r>
              <w:rPr>
                <w:rFonts w:ascii="Arial" w:hAnsi="Arial" w:cs="Arial"/>
                <w:b/>
                <w:u w:val="single"/>
              </w:rPr>
              <w:t xml:space="preserve">for Program </w:t>
            </w:r>
            <w:r>
              <w:rPr>
                <w:rFonts w:ascii="Arial" w:hAnsi="Arial" w:cs="Arial"/>
                <w:b/>
                <w:noProof/>
                <w:u w:val="single"/>
              </w:rPr>
              <w:t>Year</w:t>
            </w:r>
            <w:r>
              <w:rPr>
                <w:rFonts w:ascii="Arial" w:hAnsi="Arial" w:cs="Arial"/>
                <w:b/>
                <w:u w:val="single"/>
              </w:rPr>
              <w:t xml:space="preserve"> </w:t>
            </w:r>
            <w:r w:rsidR="002C6ED7">
              <w:rPr>
                <w:rFonts w:ascii="Arial" w:hAnsi="Arial" w:cs="Arial"/>
                <w:b/>
                <w:u w:val="single"/>
              </w:rPr>
              <w:t>2019-2020</w:t>
            </w:r>
          </w:p>
        </w:tc>
      </w:tr>
      <w:tr w:rsidR="00532AC3" w:rsidTr="00532AC3">
        <w:trPr>
          <w:trHeight w:val="900"/>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hideMark/>
          </w:tcPr>
          <w:p w:rsidR="00532AC3" w:rsidRDefault="00A87A02" w:rsidP="0086690D">
            <w:pPr>
              <w:spacing w:before="120" w:after="120"/>
              <w:jc w:val="both"/>
              <w:rPr>
                <w:rFonts w:ascii="Arial" w:hAnsi="Arial" w:cs="Arial"/>
                <w:b/>
                <w:color w:val="FF0000"/>
                <w:u w:val="single"/>
              </w:rPr>
            </w:pPr>
            <w:r>
              <w:rPr>
                <w:rFonts w:ascii="Arial" w:hAnsi="Arial" w:cs="Arial"/>
              </w:rPr>
              <w:t xml:space="preserve">Mr. </w:t>
            </w:r>
            <w:r w:rsidR="00532AC3">
              <w:rPr>
                <w:rFonts w:ascii="Arial" w:hAnsi="Arial" w:cs="Arial"/>
              </w:rPr>
              <w:t>DeWitt</w:t>
            </w:r>
            <w:r w:rsidR="003517D2">
              <w:rPr>
                <w:rFonts w:ascii="Arial" w:hAnsi="Arial" w:cs="Arial"/>
              </w:rPr>
              <w:t xml:space="preserve"> </w:t>
            </w:r>
            <w:r w:rsidR="00532AC3">
              <w:rPr>
                <w:rFonts w:ascii="Arial" w:hAnsi="Arial" w:cs="Arial"/>
              </w:rPr>
              <w:t xml:space="preserve">presented the Third Quarter Youth Satisfaction Reports for PY </w:t>
            </w:r>
            <w:r w:rsidR="002C6ED7">
              <w:rPr>
                <w:rFonts w:ascii="Arial" w:hAnsi="Arial" w:cs="Arial"/>
              </w:rPr>
              <w:t>2019-2020</w:t>
            </w:r>
            <w:r w:rsidR="00532AC3">
              <w:rPr>
                <w:rFonts w:ascii="Arial" w:hAnsi="Arial" w:cs="Arial"/>
              </w:rPr>
              <w:t xml:space="preserve"> for the Counci</w:t>
            </w:r>
            <w:r w:rsidR="0086690D">
              <w:rPr>
                <w:rFonts w:ascii="Arial" w:hAnsi="Arial" w:cs="Arial"/>
              </w:rPr>
              <w:t xml:space="preserve">l’s recommendation to the FRWDB.  </w:t>
            </w:r>
            <w:r w:rsidR="00532AC3">
              <w:rPr>
                <w:rFonts w:ascii="Arial" w:hAnsi="Arial" w:cs="Arial"/>
              </w:rPr>
              <w:t xml:space="preserve">Mr. DeWitt indicated that the </w:t>
            </w:r>
            <w:r w:rsidR="002C6ED7">
              <w:rPr>
                <w:rFonts w:ascii="Arial" w:hAnsi="Arial" w:cs="Arial"/>
              </w:rPr>
              <w:t>response rates were a little low during this report period, but based on the comments received, the Young Adults were very appreciative of the services they received and the support staff.</w:t>
            </w:r>
            <w:r w:rsidR="00532AC3">
              <w:rPr>
                <w:rFonts w:ascii="Arial" w:hAnsi="Arial" w:cs="Arial"/>
              </w:rPr>
              <w:t xml:space="preserve"> </w:t>
            </w:r>
          </w:p>
        </w:tc>
      </w:tr>
      <w:tr w:rsidR="00532AC3" w:rsidTr="00532AC3">
        <w:trPr>
          <w:trHeight w:val="648"/>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hideMark/>
          </w:tcPr>
          <w:p w:rsidR="00532AC3" w:rsidRDefault="00532AC3" w:rsidP="00A87A02">
            <w:pPr>
              <w:spacing w:before="120" w:after="120"/>
              <w:jc w:val="both"/>
              <w:rPr>
                <w:rFonts w:ascii="Arial" w:hAnsi="Arial" w:cs="Arial"/>
              </w:rPr>
            </w:pPr>
            <w:r>
              <w:rPr>
                <w:rFonts w:ascii="Arial" w:hAnsi="Arial" w:cs="Arial"/>
                <w:b/>
              </w:rPr>
              <w:t>VUICICH/</w:t>
            </w:r>
            <w:r w:rsidR="002C6ED7">
              <w:rPr>
                <w:rFonts w:ascii="Arial" w:hAnsi="Arial" w:cs="Arial"/>
                <w:b/>
              </w:rPr>
              <w:t>BAUER</w:t>
            </w:r>
            <w:r>
              <w:rPr>
                <w:rFonts w:ascii="Arial" w:hAnsi="Arial" w:cs="Arial"/>
                <w:b/>
              </w:rPr>
              <w:t xml:space="preserve"> – RECOMMENDED THAT THE FRWDB ACCEPT THE THIRD QUARTER YOU</w:t>
            </w:r>
            <w:r w:rsidR="00A87A02">
              <w:rPr>
                <w:rFonts w:ascii="Arial" w:hAnsi="Arial" w:cs="Arial"/>
                <w:b/>
              </w:rPr>
              <w:t xml:space="preserve">NG ADULT </w:t>
            </w:r>
            <w:r>
              <w:rPr>
                <w:rFonts w:ascii="Arial" w:hAnsi="Arial" w:cs="Arial"/>
                <w:b/>
              </w:rPr>
              <w:t xml:space="preserve">SATISFACTION REPORTS FOR PY </w:t>
            </w:r>
            <w:r w:rsidR="002C6ED7">
              <w:rPr>
                <w:rFonts w:ascii="Arial" w:hAnsi="Arial" w:cs="Arial"/>
                <w:b/>
              </w:rPr>
              <w:t>2019-2020</w:t>
            </w:r>
            <w:r>
              <w:rPr>
                <w:rFonts w:ascii="Arial" w:hAnsi="Arial" w:cs="Arial"/>
                <w:b/>
              </w:rPr>
              <w:t xml:space="preserve">. </w:t>
            </w:r>
            <w:r w:rsidR="002C6ED7">
              <w:rPr>
                <w:rFonts w:ascii="Arial" w:hAnsi="Arial" w:cs="Arial"/>
                <w:b/>
              </w:rPr>
              <w:t xml:space="preserve">VOTE:  YES – 10, NO – 0 </w:t>
            </w:r>
            <w:r>
              <w:rPr>
                <w:rFonts w:ascii="Arial" w:hAnsi="Arial" w:cs="Arial"/>
                <w:b/>
              </w:rPr>
              <w:t>(UNANIMOUS)</w:t>
            </w:r>
          </w:p>
        </w:tc>
      </w:tr>
      <w:tr w:rsidR="00532AC3" w:rsidTr="00532AC3">
        <w:trPr>
          <w:trHeight w:val="405"/>
        </w:trPr>
        <w:tc>
          <w:tcPr>
            <w:tcW w:w="669" w:type="dxa"/>
            <w:tcBorders>
              <w:top w:val="nil"/>
              <w:left w:val="nil"/>
              <w:bottom w:val="nil"/>
              <w:right w:val="nil"/>
            </w:tcBorders>
            <w:hideMark/>
          </w:tcPr>
          <w:p w:rsidR="00532AC3" w:rsidRDefault="002C6ED7">
            <w:pPr>
              <w:pStyle w:val="Heading2"/>
              <w:keepNext w:val="0"/>
              <w:spacing w:before="120" w:after="120"/>
              <w:jc w:val="both"/>
              <w:rPr>
                <w:rFonts w:cs="Arial"/>
                <w:noProof/>
                <w:sz w:val="22"/>
                <w:szCs w:val="22"/>
              </w:rPr>
            </w:pPr>
            <w:r>
              <w:rPr>
                <w:rFonts w:cs="Arial"/>
                <w:sz w:val="22"/>
                <w:szCs w:val="22"/>
              </w:rPr>
              <w:t>8</w:t>
            </w:r>
            <w:r w:rsidR="00532AC3">
              <w:rPr>
                <w:rFonts w:cs="Arial"/>
                <w:sz w:val="22"/>
                <w:szCs w:val="22"/>
              </w:rPr>
              <w:t>.</w:t>
            </w:r>
          </w:p>
        </w:tc>
        <w:tc>
          <w:tcPr>
            <w:tcW w:w="9429" w:type="dxa"/>
            <w:tcBorders>
              <w:top w:val="nil"/>
              <w:left w:val="nil"/>
              <w:bottom w:val="nil"/>
              <w:right w:val="nil"/>
            </w:tcBorders>
            <w:hideMark/>
          </w:tcPr>
          <w:p w:rsidR="00532AC3" w:rsidRDefault="00532AC3" w:rsidP="002C6ED7">
            <w:pPr>
              <w:spacing w:before="120" w:after="120"/>
              <w:jc w:val="both"/>
              <w:rPr>
                <w:rFonts w:ascii="Arial" w:hAnsi="Arial" w:cs="Arial"/>
                <w:b/>
                <w:u w:val="single"/>
              </w:rPr>
            </w:pPr>
            <w:r>
              <w:rPr>
                <w:rFonts w:ascii="Arial" w:hAnsi="Arial" w:cs="Arial"/>
                <w:b/>
                <w:u w:val="single"/>
              </w:rPr>
              <w:t xml:space="preserve">Third Quarter Providers of Services’ Monitoring Report for Program Year </w:t>
            </w:r>
            <w:r w:rsidR="002C6ED7">
              <w:rPr>
                <w:rFonts w:ascii="Arial" w:hAnsi="Arial" w:cs="Arial"/>
                <w:b/>
                <w:u w:val="single"/>
              </w:rPr>
              <w:t>2019-2020</w:t>
            </w:r>
          </w:p>
        </w:tc>
      </w:tr>
      <w:tr w:rsidR="00532AC3" w:rsidTr="00532AC3">
        <w:trPr>
          <w:trHeight w:val="540"/>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vAlign w:val="center"/>
          </w:tcPr>
          <w:p w:rsidR="00532AC3" w:rsidRDefault="00532AC3" w:rsidP="00F175B5">
            <w:pPr>
              <w:spacing w:before="120"/>
              <w:jc w:val="both"/>
              <w:rPr>
                <w:rFonts w:ascii="Arial" w:hAnsi="Arial" w:cs="Arial"/>
              </w:rPr>
            </w:pPr>
            <w:r>
              <w:rPr>
                <w:rFonts w:ascii="Arial" w:hAnsi="Arial" w:cs="Arial"/>
              </w:rPr>
              <w:t>Mr. DeWitt presented the Third Quarter Providers of Services’ Monitoring Report for PY 201</w:t>
            </w:r>
            <w:r w:rsidR="00F175B5">
              <w:rPr>
                <w:rFonts w:ascii="Arial" w:hAnsi="Arial" w:cs="Arial"/>
              </w:rPr>
              <w:t>9</w:t>
            </w:r>
            <w:r>
              <w:rPr>
                <w:rFonts w:ascii="Arial" w:hAnsi="Arial" w:cs="Arial"/>
              </w:rPr>
              <w:t>-20</w:t>
            </w:r>
            <w:r w:rsidR="00F175B5">
              <w:rPr>
                <w:rFonts w:ascii="Arial" w:hAnsi="Arial" w:cs="Arial"/>
              </w:rPr>
              <w:t>20</w:t>
            </w:r>
            <w:r>
              <w:rPr>
                <w:rFonts w:ascii="Arial" w:hAnsi="Arial" w:cs="Arial"/>
              </w:rPr>
              <w:t xml:space="preserve"> for the Council’s recommendation to the FRWDB.  Mr. DeWitt </w:t>
            </w:r>
            <w:r w:rsidR="00F175B5">
              <w:rPr>
                <w:rFonts w:ascii="Arial" w:hAnsi="Arial" w:cs="Arial"/>
              </w:rPr>
              <w:t>reported that there was one (1) finding that was closed satisfactorily</w:t>
            </w:r>
            <w:r>
              <w:rPr>
                <w:rFonts w:ascii="Arial" w:hAnsi="Arial" w:cs="Arial"/>
              </w:rPr>
              <w:t>.</w:t>
            </w:r>
          </w:p>
          <w:p w:rsidR="00532AC3" w:rsidRDefault="00532AC3">
            <w:pPr>
              <w:spacing w:after="120"/>
              <w:jc w:val="both"/>
              <w:rPr>
                <w:rFonts w:ascii="Arial" w:hAnsi="Arial" w:cs="Arial"/>
                <w:sz w:val="2"/>
                <w:szCs w:val="2"/>
              </w:rPr>
            </w:pPr>
          </w:p>
        </w:tc>
      </w:tr>
      <w:tr w:rsidR="00532AC3" w:rsidTr="00532AC3">
        <w:trPr>
          <w:trHeight w:val="792"/>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vAlign w:val="center"/>
            <w:hideMark/>
          </w:tcPr>
          <w:p w:rsidR="00532AC3" w:rsidRDefault="00F175B5" w:rsidP="00F175B5">
            <w:pPr>
              <w:spacing w:before="120" w:after="120"/>
              <w:jc w:val="both"/>
              <w:rPr>
                <w:rFonts w:ascii="Arial" w:hAnsi="Arial" w:cs="Arial"/>
              </w:rPr>
            </w:pPr>
            <w:r>
              <w:rPr>
                <w:rFonts w:ascii="Arial" w:hAnsi="Arial" w:cs="Arial"/>
                <w:b/>
              </w:rPr>
              <w:t>BARNES</w:t>
            </w:r>
            <w:r w:rsidR="00532AC3">
              <w:rPr>
                <w:rFonts w:ascii="Arial" w:hAnsi="Arial" w:cs="Arial"/>
                <w:b/>
              </w:rPr>
              <w:t>/</w:t>
            </w:r>
            <w:r>
              <w:rPr>
                <w:rFonts w:ascii="Arial" w:hAnsi="Arial" w:cs="Arial"/>
                <w:b/>
              </w:rPr>
              <w:t>CHAMBERS</w:t>
            </w:r>
            <w:r w:rsidR="00532AC3">
              <w:rPr>
                <w:rFonts w:ascii="Arial" w:hAnsi="Arial" w:cs="Arial"/>
                <w:b/>
              </w:rPr>
              <w:t xml:space="preserve"> – RECOMMENDED THAT THE FRWDB ACCEPT THE THIRD QUARTER PROVIDERS OF SERVICES’ MONITORING REPORT FOR PY </w:t>
            </w:r>
            <w:r>
              <w:rPr>
                <w:rFonts w:ascii="Arial" w:hAnsi="Arial" w:cs="Arial"/>
                <w:b/>
              </w:rPr>
              <w:t>2019-2020</w:t>
            </w:r>
            <w:r w:rsidR="00532AC3">
              <w:rPr>
                <w:rFonts w:ascii="Arial" w:hAnsi="Arial" w:cs="Arial"/>
                <w:b/>
              </w:rPr>
              <w:t xml:space="preserve">. </w:t>
            </w:r>
            <w:r>
              <w:rPr>
                <w:rFonts w:ascii="Arial" w:hAnsi="Arial" w:cs="Arial"/>
                <w:b/>
              </w:rPr>
              <w:t xml:space="preserve">VOTE:  YES – 10, NO – 0 </w:t>
            </w:r>
            <w:r w:rsidR="00532AC3">
              <w:rPr>
                <w:rFonts w:ascii="Arial" w:hAnsi="Arial" w:cs="Arial"/>
                <w:b/>
              </w:rPr>
              <w:t>(UNANIMOUS).</w:t>
            </w:r>
          </w:p>
        </w:tc>
      </w:tr>
      <w:tr w:rsidR="00532AC3" w:rsidTr="00532AC3">
        <w:trPr>
          <w:trHeight w:val="720"/>
        </w:trPr>
        <w:tc>
          <w:tcPr>
            <w:tcW w:w="669" w:type="dxa"/>
            <w:tcBorders>
              <w:top w:val="nil"/>
              <w:left w:val="nil"/>
              <w:bottom w:val="nil"/>
              <w:right w:val="nil"/>
            </w:tcBorders>
            <w:hideMark/>
          </w:tcPr>
          <w:p w:rsidR="00532AC3" w:rsidRDefault="00F175B5">
            <w:pPr>
              <w:pStyle w:val="Heading2"/>
              <w:keepNext w:val="0"/>
              <w:spacing w:before="120" w:after="120"/>
              <w:jc w:val="both"/>
              <w:rPr>
                <w:rFonts w:cs="Arial"/>
                <w:noProof/>
                <w:sz w:val="22"/>
                <w:szCs w:val="22"/>
              </w:rPr>
            </w:pPr>
            <w:r>
              <w:rPr>
                <w:rFonts w:cs="Arial"/>
                <w:sz w:val="22"/>
                <w:szCs w:val="22"/>
              </w:rPr>
              <w:t>9</w:t>
            </w:r>
            <w:r w:rsidR="00532AC3">
              <w:rPr>
                <w:rFonts w:cs="Arial"/>
                <w:sz w:val="22"/>
                <w:szCs w:val="22"/>
              </w:rPr>
              <w:t>.</w:t>
            </w:r>
          </w:p>
        </w:tc>
        <w:tc>
          <w:tcPr>
            <w:tcW w:w="9429" w:type="dxa"/>
            <w:tcBorders>
              <w:top w:val="nil"/>
              <w:left w:val="nil"/>
              <w:bottom w:val="nil"/>
              <w:right w:val="nil"/>
            </w:tcBorders>
            <w:hideMark/>
          </w:tcPr>
          <w:p w:rsidR="00532AC3" w:rsidRDefault="00532AC3" w:rsidP="003517D2">
            <w:pPr>
              <w:spacing w:before="120" w:after="120"/>
              <w:jc w:val="both"/>
              <w:rPr>
                <w:rFonts w:ascii="Arial" w:hAnsi="Arial" w:cs="Arial"/>
                <w:b/>
                <w:u w:val="single"/>
              </w:rPr>
            </w:pPr>
            <w:r>
              <w:rPr>
                <w:rFonts w:ascii="Arial" w:hAnsi="Arial" w:cs="Arial"/>
                <w:b/>
                <w:u w:val="single"/>
              </w:rPr>
              <w:t xml:space="preserve">Third Quarter </w:t>
            </w:r>
            <w:r w:rsidR="003517D2">
              <w:rPr>
                <w:rFonts w:ascii="Arial" w:hAnsi="Arial" w:cs="Arial"/>
                <w:b/>
                <w:u w:val="single"/>
              </w:rPr>
              <w:t>Youth</w:t>
            </w:r>
            <w:r>
              <w:rPr>
                <w:rFonts w:ascii="Arial" w:hAnsi="Arial" w:cs="Arial"/>
                <w:b/>
                <w:u w:val="single"/>
              </w:rPr>
              <w:t xml:space="preserve"> Customer Complaint Report for Program Year  </w:t>
            </w:r>
            <w:r w:rsidR="00F175B5">
              <w:rPr>
                <w:rFonts w:ascii="Arial" w:hAnsi="Arial" w:cs="Arial"/>
                <w:b/>
                <w:u w:val="single"/>
              </w:rPr>
              <w:t>2019-2020</w:t>
            </w:r>
          </w:p>
        </w:tc>
      </w:tr>
      <w:tr w:rsidR="00532AC3" w:rsidTr="00532AC3">
        <w:trPr>
          <w:trHeight w:val="882"/>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hideMark/>
          </w:tcPr>
          <w:p w:rsidR="00532AC3" w:rsidRDefault="00532AC3" w:rsidP="00F175B5">
            <w:pPr>
              <w:spacing w:before="120" w:after="120"/>
              <w:jc w:val="both"/>
              <w:rPr>
                <w:rFonts w:ascii="Arial" w:hAnsi="Arial" w:cs="Arial"/>
                <w:b/>
                <w:u w:val="single"/>
              </w:rPr>
            </w:pPr>
            <w:r>
              <w:rPr>
                <w:rFonts w:ascii="Arial" w:hAnsi="Arial" w:cs="Arial"/>
              </w:rPr>
              <w:t xml:space="preserve">Mr. DeWitt presented the Third Quarter Youth Customer Complaint Report for PY </w:t>
            </w:r>
            <w:r w:rsidR="00F175B5">
              <w:rPr>
                <w:rFonts w:ascii="Arial" w:hAnsi="Arial" w:cs="Arial"/>
              </w:rPr>
              <w:t>2019-2020</w:t>
            </w:r>
            <w:r>
              <w:rPr>
                <w:rFonts w:ascii="Arial" w:hAnsi="Arial" w:cs="Arial"/>
              </w:rPr>
              <w:t xml:space="preserve"> for the Council’s recommendation to the FRWDB.  Mr. DeWitt reported that no youth program complaints were received during the third quarter.</w:t>
            </w:r>
          </w:p>
        </w:tc>
      </w:tr>
      <w:tr w:rsidR="00532AC3" w:rsidTr="00532AC3">
        <w:trPr>
          <w:trHeight w:val="765"/>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vAlign w:val="center"/>
            <w:hideMark/>
          </w:tcPr>
          <w:p w:rsidR="00532AC3" w:rsidRDefault="00F175B5" w:rsidP="00F175B5">
            <w:pPr>
              <w:spacing w:before="120" w:after="120"/>
              <w:jc w:val="both"/>
              <w:rPr>
                <w:rFonts w:ascii="Arial" w:hAnsi="Arial" w:cs="Arial"/>
              </w:rPr>
            </w:pPr>
            <w:r>
              <w:rPr>
                <w:rFonts w:ascii="Arial" w:hAnsi="Arial" w:cs="Arial"/>
                <w:b/>
              </w:rPr>
              <w:t>BARNES/CHAMBERS</w:t>
            </w:r>
            <w:r w:rsidR="00532AC3">
              <w:rPr>
                <w:rFonts w:ascii="Arial" w:hAnsi="Arial" w:cs="Arial"/>
                <w:b/>
              </w:rPr>
              <w:t xml:space="preserve"> – RECOMMENDED THAT THE FRWDB ACCEPT THE THIRD QUARTER YOUTH CUSTOMER COMPLAINT REPORT FOR PY </w:t>
            </w:r>
            <w:r>
              <w:rPr>
                <w:rFonts w:ascii="Arial" w:hAnsi="Arial" w:cs="Arial"/>
                <w:b/>
              </w:rPr>
              <w:t>2019-2020.  VOTE:  YES – 10, NO - 0</w:t>
            </w:r>
            <w:r w:rsidR="00532AC3">
              <w:rPr>
                <w:rFonts w:ascii="Arial" w:hAnsi="Arial" w:cs="Arial"/>
                <w:b/>
              </w:rPr>
              <w:t xml:space="preserve"> (UNANIMOUS).</w:t>
            </w:r>
          </w:p>
        </w:tc>
      </w:tr>
      <w:tr w:rsidR="00532AC3" w:rsidTr="00532AC3">
        <w:trPr>
          <w:trHeight w:val="486"/>
        </w:trPr>
        <w:tc>
          <w:tcPr>
            <w:tcW w:w="669" w:type="dxa"/>
            <w:tcBorders>
              <w:top w:val="nil"/>
              <w:left w:val="nil"/>
              <w:bottom w:val="nil"/>
              <w:right w:val="nil"/>
            </w:tcBorders>
            <w:hideMark/>
          </w:tcPr>
          <w:p w:rsidR="00532AC3" w:rsidRDefault="000138C9">
            <w:pPr>
              <w:pStyle w:val="Heading2"/>
              <w:keepNext w:val="0"/>
              <w:spacing w:before="120" w:after="120"/>
              <w:jc w:val="both"/>
              <w:rPr>
                <w:rFonts w:cs="Arial"/>
                <w:noProof/>
                <w:sz w:val="22"/>
                <w:szCs w:val="22"/>
              </w:rPr>
            </w:pPr>
            <w:r>
              <w:rPr>
                <w:rFonts w:cs="Arial"/>
                <w:sz w:val="22"/>
                <w:szCs w:val="22"/>
              </w:rPr>
              <w:t>10</w:t>
            </w:r>
            <w:r w:rsidR="00532AC3">
              <w:rPr>
                <w:rFonts w:cs="Arial"/>
                <w:sz w:val="22"/>
                <w:szCs w:val="22"/>
              </w:rPr>
              <w:t>.</w:t>
            </w:r>
          </w:p>
        </w:tc>
        <w:tc>
          <w:tcPr>
            <w:tcW w:w="9429" w:type="dxa"/>
            <w:tcBorders>
              <w:top w:val="nil"/>
              <w:left w:val="nil"/>
              <w:bottom w:val="nil"/>
              <w:right w:val="nil"/>
            </w:tcBorders>
            <w:vAlign w:val="center"/>
            <w:hideMark/>
          </w:tcPr>
          <w:p w:rsidR="00532AC3" w:rsidRDefault="00532AC3" w:rsidP="000138C9">
            <w:pPr>
              <w:spacing w:before="120" w:after="120"/>
              <w:jc w:val="both"/>
              <w:rPr>
                <w:rFonts w:ascii="Arial" w:hAnsi="Arial" w:cs="Arial"/>
              </w:rPr>
            </w:pPr>
            <w:r>
              <w:rPr>
                <w:rFonts w:ascii="Arial" w:hAnsi="Arial" w:cs="Arial"/>
                <w:b/>
                <w:u w:val="single"/>
              </w:rPr>
              <w:t xml:space="preserve">Third Quarter Youth Demographics Reports for </w:t>
            </w:r>
            <w:r>
              <w:rPr>
                <w:rFonts w:ascii="Arial" w:hAnsi="Arial" w:cs="Arial"/>
                <w:b/>
                <w:noProof/>
                <w:u w:val="single"/>
              </w:rPr>
              <w:t>Program Year</w:t>
            </w:r>
            <w:r>
              <w:rPr>
                <w:rFonts w:ascii="Arial" w:hAnsi="Arial" w:cs="Arial"/>
                <w:b/>
                <w:u w:val="single"/>
              </w:rPr>
              <w:t xml:space="preserve"> 2019</w:t>
            </w:r>
            <w:r w:rsidR="000138C9">
              <w:rPr>
                <w:rFonts w:ascii="Arial" w:hAnsi="Arial" w:cs="Arial"/>
                <w:b/>
                <w:u w:val="single"/>
              </w:rPr>
              <w:t>-2020</w:t>
            </w:r>
          </w:p>
        </w:tc>
      </w:tr>
      <w:tr w:rsidR="00532AC3" w:rsidTr="00532AC3">
        <w:trPr>
          <w:trHeight w:val="630"/>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vAlign w:val="center"/>
          </w:tcPr>
          <w:p w:rsidR="00532AC3" w:rsidRDefault="00532AC3" w:rsidP="000138C9">
            <w:pPr>
              <w:tabs>
                <w:tab w:val="left" w:pos="1440"/>
              </w:tabs>
              <w:spacing w:before="120"/>
              <w:ind w:left="1440" w:right="-115" w:hanging="1440"/>
              <w:jc w:val="both"/>
              <w:rPr>
                <w:rFonts w:ascii="Arial" w:hAnsi="Arial" w:cs="Arial"/>
              </w:rPr>
            </w:pPr>
            <w:r>
              <w:rPr>
                <w:rFonts w:ascii="Arial" w:hAnsi="Arial" w:cs="Arial"/>
              </w:rPr>
              <w:t xml:space="preserve">Tim Giles, Deputy Director of Information Systems, FRWDB, presented the Third Quarter Youth </w:t>
            </w:r>
          </w:p>
          <w:p w:rsidR="00532AC3" w:rsidRDefault="00532AC3" w:rsidP="00CB449E">
            <w:pPr>
              <w:ind w:right="-108"/>
              <w:jc w:val="both"/>
              <w:rPr>
                <w:rFonts w:ascii="Arial" w:hAnsi="Arial" w:cs="Arial"/>
              </w:rPr>
            </w:pPr>
            <w:r>
              <w:rPr>
                <w:rFonts w:ascii="Arial" w:hAnsi="Arial" w:cs="Arial"/>
              </w:rPr>
              <w:t xml:space="preserve">Demographics Reports for PY </w:t>
            </w:r>
            <w:r w:rsidR="000138C9">
              <w:rPr>
                <w:rFonts w:ascii="Arial" w:hAnsi="Arial" w:cs="Arial"/>
              </w:rPr>
              <w:t>2019-2020</w:t>
            </w:r>
            <w:r>
              <w:rPr>
                <w:rFonts w:ascii="Arial" w:hAnsi="Arial" w:cs="Arial"/>
              </w:rPr>
              <w:t xml:space="preserve">.  Mr. Giles </w:t>
            </w:r>
            <w:r w:rsidR="00CB449E">
              <w:rPr>
                <w:rFonts w:ascii="Arial" w:hAnsi="Arial" w:cs="Arial"/>
              </w:rPr>
              <w:t>stated</w:t>
            </w:r>
            <w:r>
              <w:rPr>
                <w:rFonts w:ascii="Arial" w:hAnsi="Arial" w:cs="Arial"/>
              </w:rPr>
              <w:t xml:space="preserve"> that </w:t>
            </w:r>
            <w:r w:rsidR="000138C9">
              <w:rPr>
                <w:rFonts w:ascii="Arial" w:hAnsi="Arial" w:cs="Arial"/>
              </w:rPr>
              <w:t xml:space="preserve">the report had been revised to include prior year data side-by-side to the current year’s data, as requested at </w:t>
            </w:r>
            <w:r w:rsidR="00DB7830" w:rsidRPr="00C24DB5">
              <w:rPr>
                <w:rFonts w:ascii="Arial" w:hAnsi="Arial" w:cs="Arial"/>
              </w:rPr>
              <w:t xml:space="preserve">the </w:t>
            </w:r>
            <w:r w:rsidR="005820C8">
              <w:rPr>
                <w:rFonts w:ascii="Arial" w:hAnsi="Arial" w:cs="Arial"/>
              </w:rPr>
              <w:t>February 2020,</w:t>
            </w:r>
            <w:r w:rsidR="000138C9">
              <w:rPr>
                <w:rFonts w:ascii="Arial" w:hAnsi="Arial" w:cs="Arial"/>
              </w:rPr>
              <w:t xml:space="preserve"> Council meeting</w:t>
            </w:r>
            <w:r w:rsidR="00CB449E">
              <w:rPr>
                <w:rFonts w:ascii="Arial" w:hAnsi="Arial" w:cs="Arial"/>
              </w:rPr>
              <w:t>.</w:t>
            </w:r>
          </w:p>
          <w:p w:rsidR="00532AC3" w:rsidRDefault="00532AC3">
            <w:pPr>
              <w:jc w:val="both"/>
              <w:rPr>
                <w:rFonts w:ascii="Arial" w:hAnsi="Arial" w:cs="Arial"/>
              </w:rPr>
            </w:pPr>
          </w:p>
          <w:p w:rsidR="00CB449E" w:rsidRDefault="00532AC3" w:rsidP="00CB449E">
            <w:pPr>
              <w:jc w:val="both"/>
              <w:rPr>
                <w:rFonts w:ascii="Arial" w:hAnsi="Arial" w:cs="Arial"/>
              </w:rPr>
            </w:pPr>
            <w:r>
              <w:rPr>
                <w:rFonts w:ascii="Arial" w:hAnsi="Arial" w:cs="Arial"/>
              </w:rPr>
              <w:t xml:space="preserve">Mr. Giles explained that the </w:t>
            </w:r>
            <w:r w:rsidR="00CB449E">
              <w:rPr>
                <w:rFonts w:ascii="Arial" w:hAnsi="Arial" w:cs="Arial"/>
              </w:rPr>
              <w:t xml:space="preserve">demographics reports </w:t>
            </w:r>
            <w:r w:rsidR="005820C8">
              <w:rPr>
                <w:rFonts w:ascii="Arial" w:hAnsi="Arial" w:cs="Arial"/>
              </w:rPr>
              <w:t>were</w:t>
            </w:r>
            <w:r w:rsidR="00CB449E">
              <w:rPr>
                <w:rFonts w:ascii="Arial" w:hAnsi="Arial" w:cs="Arial"/>
              </w:rPr>
              <w:t xml:space="preserve"> representative of the clients who enroll in the Young Adult program and that this information </w:t>
            </w:r>
            <w:r w:rsidR="005820C8">
              <w:rPr>
                <w:rFonts w:ascii="Arial" w:hAnsi="Arial" w:cs="Arial"/>
              </w:rPr>
              <w:t>was</w:t>
            </w:r>
            <w:r w:rsidR="00CB449E">
              <w:rPr>
                <w:rFonts w:ascii="Arial" w:hAnsi="Arial" w:cs="Arial"/>
              </w:rPr>
              <w:t xml:space="preserve"> gathered at the time of registration.  He directed the Council’s attention to the Ethnicity report.  He noted that under WIOA, the feds changed the way they collect data, especially related to people of Hispanic origin, who do not have a “Hispanic origin” option, so they do not respond.  The Council had no comments or questions about the Demographics Report.</w:t>
            </w:r>
          </w:p>
          <w:p w:rsidR="00715E79" w:rsidRDefault="00715E79" w:rsidP="00CB449E">
            <w:pPr>
              <w:jc w:val="both"/>
              <w:rPr>
                <w:rFonts w:ascii="Arial" w:hAnsi="Arial" w:cs="Arial"/>
              </w:rPr>
            </w:pPr>
          </w:p>
          <w:p w:rsidR="00715E79" w:rsidRDefault="00715E79" w:rsidP="00CB449E">
            <w:pPr>
              <w:jc w:val="both"/>
              <w:rPr>
                <w:rFonts w:ascii="Arial" w:hAnsi="Arial" w:cs="Arial"/>
              </w:rPr>
            </w:pPr>
            <w:r>
              <w:rPr>
                <w:rFonts w:ascii="Arial" w:hAnsi="Arial" w:cs="Arial"/>
              </w:rPr>
              <w:t>Chair Montalbano asked about the Youth Public Assistance graph, noting that in almost all categories, the percentages were lower than the previous year.  He inquired whether this could be attributed to the economy since the pandemic started.  Mr. Giles indicated that since this information was gathered at registration, the lower percentages were not necessarily due to the economy, but it could have been due to recruitment efforts.  Chair Montalbano stated that he liked having the previous year’s information included on the report to get a sense of trends.</w:t>
            </w:r>
          </w:p>
          <w:p w:rsidR="00CB449E" w:rsidRDefault="00CB449E" w:rsidP="00CB449E">
            <w:pPr>
              <w:jc w:val="both"/>
              <w:rPr>
                <w:rFonts w:ascii="Arial" w:hAnsi="Arial" w:cs="Arial"/>
              </w:rPr>
            </w:pPr>
          </w:p>
          <w:p w:rsidR="00532AC3" w:rsidRDefault="00CB449E" w:rsidP="00CB449E">
            <w:pPr>
              <w:spacing w:after="120"/>
              <w:jc w:val="both"/>
              <w:rPr>
                <w:rFonts w:ascii="Arial" w:hAnsi="Arial" w:cs="Arial"/>
              </w:rPr>
            </w:pPr>
            <w:r>
              <w:rPr>
                <w:rFonts w:ascii="Arial" w:hAnsi="Arial" w:cs="Arial"/>
              </w:rPr>
              <w:lastRenderedPageBreak/>
              <w:t>This was an information item.</w:t>
            </w:r>
          </w:p>
        </w:tc>
      </w:tr>
      <w:tr w:rsidR="00532AC3" w:rsidTr="00532AC3">
        <w:trPr>
          <w:trHeight w:val="495"/>
        </w:trPr>
        <w:tc>
          <w:tcPr>
            <w:tcW w:w="669" w:type="dxa"/>
            <w:tcBorders>
              <w:top w:val="nil"/>
              <w:left w:val="nil"/>
              <w:bottom w:val="nil"/>
              <w:right w:val="nil"/>
            </w:tcBorders>
            <w:hideMark/>
          </w:tcPr>
          <w:p w:rsidR="00532AC3" w:rsidRDefault="00715E79">
            <w:pPr>
              <w:pStyle w:val="Heading2"/>
              <w:keepNext w:val="0"/>
              <w:spacing w:before="120" w:after="120"/>
              <w:jc w:val="both"/>
              <w:rPr>
                <w:rFonts w:cs="Arial"/>
                <w:noProof/>
                <w:sz w:val="22"/>
                <w:szCs w:val="22"/>
              </w:rPr>
            </w:pPr>
            <w:r>
              <w:rPr>
                <w:rFonts w:cs="Arial"/>
                <w:noProof/>
                <w:sz w:val="22"/>
                <w:szCs w:val="22"/>
              </w:rPr>
              <w:lastRenderedPageBreak/>
              <w:t>11</w:t>
            </w:r>
            <w:r w:rsidR="00532AC3">
              <w:rPr>
                <w:rFonts w:cs="Arial"/>
                <w:noProof/>
                <w:sz w:val="22"/>
                <w:szCs w:val="22"/>
              </w:rPr>
              <w:t>.</w:t>
            </w:r>
          </w:p>
        </w:tc>
        <w:tc>
          <w:tcPr>
            <w:tcW w:w="9429" w:type="dxa"/>
            <w:tcBorders>
              <w:top w:val="nil"/>
              <w:left w:val="nil"/>
              <w:bottom w:val="nil"/>
              <w:right w:val="nil"/>
            </w:tcBorders>
            <w:vAlign w:val="center"/>
            <w:hideMark/>
          </w:tcPr>
          <w:p w:rsidR="00532AC3" w:rsidRDefault="00532AC3" w:rsidP="00715E79">
            <w:pPr>
              <w:tabs>
                <w:tab w:val="left" w:pos="1440"/>
              </w:tabs>
              <w:ind w:left="1440" w:hanging="1440"/>
              <w:rPr>
                <w:rFonts w:ascii="Arial" w:hAnsi="Arial" w:cs="Arial"/>
                <w:b/>
                <w:u w:val="single"/>
              </w:rPr>
            </w:pPr>
            <w:r>
              <w:rPr>
                <w:rFonts w:ascii="Arial" w:hAnsi="Arial" w:cs="Arial"/>
                <w:b/>
                <w:u w:val="single"/>
              </w:rPr>
              <w:t xml:space="preserve">Agenda Items for August </w:t>
            </w:r>
            <w:r w:rsidR="00715E79">
              <w:rPr>
                <w:rFonts w:ascii="Arial" w:hAnsi="Arial" w:cs="Arial"/>
                <w:b/>
                <w:u w:val="single"/>
              </w:rPr>
              <w:t>20, 2020</w:t>
            </w:r>
            <w:r>
              <w:rPr>
                <w:rFonts w:ascii="Arial" w:hAnsi="Arial" w:cs="Arial"/>
                <w:b/>
                <w:u w:val="single"/>
              </w:rPr>
              <w:t>, Meeting</w:t>
            </w:r>
          </w:p>
        </w:tc>
      </w:tr>
      <w:tr w:rsidR="00532AC3" w:rsidTr="00715E79">
        <w:trPr>
          <w:trHeight w:val="378"/>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hideMark/>
          </w:tcPr>
          <w:p w:rsidR="00532AC3" w:rsidRDefault="00715E79" w:rsidP="006378AA">
            <w:pPr>
              <w:spacing w:before="120"/>
              <w:rPr>
                <w:rFonts w:ascii="Arial" w:hAnsi="Arial" w:cs="Arial"/>
              </w:rPr>
            </w:pPr>
            <w:r>
              <w:rPr>
                <w:rFonts w:ascii="Arial" w:hAnsi="Arial" w:cs="Arial"/>
              </w:rPr>
              <w:t>There were no items suggested for the August 20, 2020, Youth Council meeting</w:t>
            </w:r>
            <w:r w:rsidR="00532AC3">
              <w:rPr>
                <w:rFonts w:ascii="Arial" w:hAnsi="Arial" w:cs="Arial"/>
              </w:rPr>
              <w:t>.</w:t>
            </w:r>
          </w:p>
          <w:p w:rsidR="00715E79" w:rsidRDefault="00715E79" w:rsidP="00715E79">
            <w:pPr>
              <w:rPr>
                <w:rFonts w:ascii="Arial" w:hAnsi="Arial" w:cs="Arial"/>
              </w:rPr>
            </w:pPr>
          </w:p>
          <w:p w:rsidR="00715E79" w:rsidRDefault="00715E79" w:rsidP="00715E79">
            <w:pPr>
              <w:jc w:val="both"/>
              <w:rPr>
                <w:rFonts w:ascii="Arial" w:hAnsi="Arial" w:cs="Arial"/>
              </w:rPr>
            </w:pPr>
            <w:proofErr w:type="spellStart"/>
            <w:r>
              <w:rPr>
                <w:rFonts w:ascii="Arial" w:hAnsi="Arial" w:cs="Arial"/>
              </w:rPr>
              <w:t>Pao</w:t>
            </w:r>
            <w:proofErr w:type="spellEnd"/>
            <w:r>
              <w:rPr>
                <w:rFonts w:ascii="Arial" w:hAnsi="Arial" w:cs="Arial"/>
              </w:rPr>
              <w:t xml:space="preserve"> </w:t>
            </w:r>
            <w:proofErr w:type="spellStart"/>
            <w:r>
              <w:rPr>
                <w:rFonts w:ascii="Arial" w:hAnsi="Arial" w:cs="Arial"/>
              </w:rPr>
              <w:t>Houa</w:t>
            </w:r>
            <w:proofErr w:type="spellEnd"/>
            <w:r>
              <w:rPr>
                <w:rFonts w:ascii="Arial" w:hAnsi="Arial" w:cs="Arial"/>
              </w:rPr>
              <w:t xml:space="preserve"> Lee with </w:t>
            </w:r>
            <w:r w:rsidR="00C24DB5">
              <w:rPr>
                <w:rFonts w:ascii="Arial" w:hAnsi="Arial" w:cs="Arial"/>
              </w:rPr>
              <w:t>The</w:t>
            </w:r>
            <w:r>
              <w:rPr>
                <w:rFonts w:ascii="Arial" w:hAnsi="Arial" w:cs="Arial"/>
              </w:rPr>
              <w:t xml:space="preserve"> Fresno Center referenced the Youth Barriers graph on page 29 of the agenda and stated that the percentages were high in the Basic Literacy Skills Deficient category and asked what </w:t>
            </w:r>
            <w:r w:rsidR="00565ABD">
              <w:rPr>
                <w:rFonts w:ascii="Arial" w:hAnsi="Arial" w:cs="Arial"/>
              </w:rPr>
              <w:t>were</w:t>
            </w:r>
            <w:r>
              <w:rPr>
                <w:rFonts w:ascii="Arial" w:hAnsi="Arial" w:cs="Arial"/>
              </w:rPr>
              <w:t xml:space="preserve"> some steps that FRWDB </w:t>
            </w:r>
            <w:r w:rsidR="00565ABD">
              <w:rPr>
                <w:rFonts w:ascii="Arial" w:hAnsi="Arial" w:cs="Arial"/>
              </w:rPr>
              <w:t>had taken</w:t>
            </w:r>
            <w:r>
              <w:rPr>
                <w:rFonts w:ascii="Arial" w:hAnsi="Arial" w:cs="Arial"/>
              </w:rPr>
              <w:t xml:space="preserve"> to resolve that issue.  Mr. Konczal and Ms. Stogbauer explained that youth with these types of barriers are offered both math and English remediation </w:t>
            </w:r>
            <w:r w:rsidR="004B04FC">
              <w:rPr>
                <w:rFonts w:ascii="Arial" w:hAnsi="Arial" w:cs="Arial"/>
              </w:rPr>
              <w:t xml:space="preserve">when </w:t>
            </w:r>
            <w:bookmarkStart w:id="0" w:name="_GoBack"/>
            <w:bookmarkEnd w:id="0"/>
            <w:r>
              <w:rPr>
                <w:rFonts w:ascii="Arial" w:hAnsi="Arial" w:cs="Arial"/>
              </w:rPr>
              <w:t>a deficiency is identified.  Mr. Konczal indicated that FRWDB staff could run a report to show the pre and post assessment levels of individuals who were put into remediation.</w:t>
            </w:r>
          </w:p>
          <w:p w:rsidR="00715E79" w:rsidRDefault="00715E79" w:rsidP="00715E79">
            <w:pPr>
              <w:rPr>
                <w:rFonts w:ascii="Arial" w:hAnsi="Arial" w:cs="Arial"/>
              </w:rPr>
            </w:pPr>
          </w:p>
          <w:p w:rsidR="00715E79" w:rsidRDefault="00715E79" w:rsidP="00C24DB5">
            <w:pPr>
              <w:spacing w:after="120"/>
              <w:jc w:val="both"/>
              <w:rPr>
                <w:rFonts w:ascii="Arial" w:hAnsi="Arial" w:cs="Arial"/>
                <w:b/>
                <w:u w:val="single"/>
              </w:rPr>
            </w:pPr>
            <w:r>
              <w:rPr>
                <w:rFonts w:ascii="Arial" w:hAnsi="Arial" w:cs="Arial"/>
              </w:rPr>
              <w:t>Director Barnes</w:t>
            </w:r>
            <w:r w:rsidR="006378AA">
              <w:rPr>
                <w:rFonts w:ascii="Arial" w:hAnsi="Arial" w:cs="Arial"/>
              </w:rPr>
              <w:t xml:space="preserve">, referencing the Young Adult Satisfaction Report, observed that 52% of respondents were neutral when asked if they felt the Youth Program helped </w:t>
            </w:r>
            <w:r w:rsidR="00565ABD">
              <w:rPr>
                <w:rFonts w:ascii="Arial" w:hAnsi="Arial" w:cs="Arial"/>
              </w:rPr>
              <w:t xml:space="preserve">them </w:t>
            </w:r>
            <w:r w:rsidR="006378AA">
              <w:rPr>
                <w:rFonts w:ascii="Arial" w:hAnsi="Arial" w:cs="Arial"/>
              </w:rPr>
              <w:t xml:space="preserve">improve </w:t>
            </w:r>
            <w:r w:rsidR="00565ABD">
              <w:rPr>
                <w:rFonts w:ascii="Arial" w:hAnsi="Arial" w:cs="Arial"/>
              </w:rPr>
              <w:t xml:space="preserve">in the areas of </w:t>
            </w:r>
            <w:r w:rsidR="006378AA">
              <w:rPr>
                <w:rFonts w:ascii="Arial" w:hAnsi="Arial" w:cs="Arial"/>
              </w:rPr>
              <w:t xml:space="preserve">reading and math.  Mr. DeWitt responded that responses on the Satisfaction Report are not generally high, but usually </w:t>
            </w:r>
            <w:r w:rsidR="006378AA" w:rsidRPr="00C24DB5">
              <w:rPr>
                <w:rFonts w:ascii="Arial" w:hAnsi="Arial" w:cs="Arial"/>
              </w:rPr>
              <w:t>neutral</w:t>
            </w:r>
            <w:r w:rsidR="00DB7830" w:rsidRPr="00C24DB5">
              <w:rPr>
                <w:rFonts w:ascii="Arial" w:hAnsi="Arial" w:cs="Arial"/>
              </w:rPr>
              <w:t>.</w:t>
            </w:r>
            <w:r w:rsidR="006378AA" w:rsidRPr="00C24DB5">
              <w:rPr>
                <w:rFonts w:ascii="Arial" w:hAnsi="Arial" w:cs="Arial"/>
              </w:rPr>
              <w:t xml:space="preserve"> </w:t>
            </w:r>
            <w:r w:rsidR="00DB7830" w:rsidRPr="00C24DB5">
              <w:rPr>
                <w:rFonts w:ascii="Arial" w:hAnsi="Arial" w:cs="Arial"/>
              </w:rPr>
              <w:t xml:space="preserve">He also stated </w:t>
            </w:r>
            <w:r w:rsidR="006378AA">
              <w:rPr>
                <w:rFonts w:ascii="Arial" w:hAnsi="Arial" w:cs="Arial"/>
              </w:rPr>
              <w:t xml:space="preserve">that responses to the survey are subjective.  Mr. Konczal indicated that FRWDB staff would find out if the youth understand the question and if not, possibly re-write the question for the survey.  </w:t>
            </w:r>
          </w:p>
        </w:tc>
      </w:tr>
      <w:tr w:rsidR="00532AC3" w:rsidTr="00532AC3">
        <w:trPr>
          <w:trHeight w:val="459"/>
        </w:trPr>
        <w:tc>
          <w:tcPr>
            <w:tcW w:w="669" w:type="dxa"/>
            <w:tcBorders>
              <w:top w:val="nil"/>
              <w:left w:val="nil"/>
              <w:bottom w:val="nil"/>
              <w:right w:val="nil"/>
            </w:tcBorders>
            <w:hideMark/>
          </w:tcPr>
          <w:p w:rsidR="00532AC3" w:rsidRDefault="00532AC3" w:rsidP="00715E79">
            <w:pPr>
              <w:pStyle w:val="Heading2"/>
              <w:keepNext w:val="0"/>
              <w:spacing w:before="120" w:after="120"/>
              <w:jc w:val="both"/>
              <w:rPr>
                <w:rFonts w:cs="Arial"/>
                <w:noProof/>
                <w:sz w:val="22"/>
                <w:szCs w:val="22"/>
              </w:rPr>
            </w:pPr>
            <w:r>
              <w:rPr>
                <w:rFonts w:cs="Arial"/>
                <w:noProof/>
                <w:sz w:val="22"/>
                <w:szCs w:val="22"/>
              </w:rPr>
              <w:t>1</w:t>
            </w:r>
            <w:r w:rsidR="00715E79">
              <w:rPr>
                <w:rFonts w:cs="Arial"/>
                <w:noProof/>
                <w:sz w:val="22"/>
                <w:szCs w:val="22"/>
              </w:rPr>
              <w:t>2</w:t>
            </w:r>
            <w:r>
              <w:rPr>
                <w:rFonts w:cs="Arial"/>
                <w:noProof/>
                <w:sz w:val="22"/>
                <w:szCs w:val="22"/>
              </w:rPr>
              <w:t>.</w:t>
            </w:r>
          </w:p>
        </w:tc>
        <w:tc>
          <w:tcPr>
            <w:tcW w:w="9429" w:type="dxa"/>
            <w:tcBorders>
              <w:top w:val="nil"/>
              <w:left w:val="nil"/>
              <w:bottom w:val="nil"/>
              <w:right w:val="nil"/>
            </w:tcBorders>
            <w:vAlign w:val="center"/>
            <w:hideMark/>
          </w:tcPr>
          <w:p w:rsidR="00532AC3" w:rsidRDefault="00532AC3">
            <w:pPr>
              <w:jc w:val="both"/>
              <w:rPr>
                <w:rFonts w:ascii="Arial" w:hAnsi="Arial" w:cs="Arial"/>
                <w:b/>
                <w:u w:val="single"/>
              </w:rPr>
            </w:pPr>
            <w:r>
              <w:rPr>
                <w:rFonts w:ascii="Arial" w:hAnsi="Arial" w:cs="Arial"/>
                <w:b/>
                <w:u w:val="single"/>
              </w:rPr>
              <w:t>Meeting Feedback</w:t>
            </w:r>
          </w:p>
        </w:tc>
      </w:tr>
      <w:tr w:rsidR="00532AC3" w:rsidTr="00532AC3">
        <w:trPr>
          <w:trHeight w:val="756"/>
        </w:trPr>
        <w:tc>
          <w:tcPr>
            <w:tcW w:w="669" w:type="dxa"/>
            <w:tcBorders>
              <w:top w:val="nil"/>
              <w:left w:val="nil"/>
              <w:bottom w:val="nil"/>
              <w:right w:val="nil"/>
            </w:tcBorders>
          </w:tcPr>
          <w:p w:rsidR="00532AC3" w:rsidRDefault="00532AC3">
            <w:pPr>
              <w:pStyle w:val="Heading2"/>
              <w:keepNext w:val="0"/>
              <w:spacing w:before="120" w:after="120"/>
              <w:jc w:val="both"/>
              <w:rPr>
                <w:rFonts w:cs="Arial"/>
                <w:noProof/>
                <w:sz w:val="22"/>
                <w:szCs w:val="22"/>
              </w:rPr>
            </w:pPr>
          </w:p>
        </w:tc>
        <w:tc>
          <w:tcPr>
            <w:tcW w:w="9429" w:type="dxa"/>
            <w:tcBorders>
              <w:top w:val="nil"/>
              <w:left w:val="nil"/>
              <w:bottom w:val="nil"/>
              <w:right w:val="nil"/>
            </w:tcBorders>
            <w:vAlign w:val="center"/>
            <w:hideMark/>
          </w:tcPr>
          <w:p w:rsidR="00532AC3" w:rsidRDefault="006378AA" w:rsidP="00565ABD">
            <w:pPr>
              <w:spacing w:before="120" w:after="120"/>
              <w:jc w:val="both"/>
              <w:rPr>
                <w:rFonts w:ascii="Arial" w:hAnsi="Arial" w:cs="Arial"/>
              </w:rPr>
            </w:pPr>
            <w:r>
              <w:rPr>
                <w:rFonts w:ascii="Arial" w:hAnsi="Arial" w:cs="Arial"/>
              </w:rPr>
              <w:t>None</w:t>
            </w:r>
            <w:r w:rsidR="00532AC3">
              <w:rPr>
                <w:rFonts w:ascii="Arial" w:hAnsi="Arial" w:cs="Arial"/>
              </w:rPr>
              <w:t>.</w:t>
            </w:r>
          </w:p>
        </w:tc>
      </w:tr>
    </w:tbl>
    <w:p w:rsidR="00532AC3" w:rsidRDefault="00532AC3" w:rsidP="00532AC3">
      <w:pPr>
        <w:jc w:val="both"/>
        <w:rPr>
          <w:rFonts w:ascii="Arial" w:hAnsi="Arial" w:cs="Arial"/>
          <w:sz w:val="18"/>
          <w:szCs w:val="18"/>
        </w:rPr>
      </w:pPr>
    </w:p>
    <w:p w:rsidR="00532AC3" w:rsidRDefault="00532AC3" w:rsidP="00532AC3">
      <w:pPr>
        <w:jc w:val="both"/>
        <w:rPr>
          <w:rFonts w:ascii="Arial" w:hAnsi="Arial" w:cs="Arial"/>
        </w:rPr>
      </w:pPr>
      <w:r>
        <w:rPr>
          <w:rFonts w:ascii="Arial" w:hAnsi="Arial" w:cs="Arial"/>
        </w:rPr>
        <w:t xml:space="preserve">The meeting was adjourned at </w:t>
      </w:r>
      <w:r w:rsidR="006378AA">
        <w:rPr>
          <w:rFonts w:ascii="Arial" w:hAnsi="Arial" w:cs="Arial"/>
        </w:rPr>
        <w:t>5:00</w:t>
      </w:r>
      <w:r>
        <w:rPr>
          <w:rFonts w:ascii="Arial" w:hAnsi="Arial" w:cs="Arial"/>
        </w:rPr>
        <w:t xml:space="preserve"> p.m.</w:t>
      </w:r>
    </w:p>
    <w:p w:rsidR="00C8097E" w:rsidRPr="006F3F9A" w:rsidRDefault="00C8097E" w:rsidP="00532AC3">
      <w:pPr>
        <w:pStyle w:val="Heading3"/>
        <w:rPr>
          <w:rFonts w:cs="Arial"/>
        </w:rPr>
      </w:pPr>
    </w:p>
    <w:sectPr w:rsidR="00C8097E" w:rsidRPr="006F3F9A" w:rsidSect="00C31DFD">
      <w:headerReference w:type="even" r:id="rId10"/>
      <w:headerReference w:type="default" r:id="rId11"/>
      <w:footerReference w:type="even" r:id="rId12"/>
      <w:footerReference w:type="default" r:id="rId13"/>
      <w:headerReference w:type="first" r:id="rId14"/>
      <w:footerReference w:type="first" r:id="rId15"/>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C8" w:rsidRDefault="005820C8" w:rsidP="00C8097E">
      <w:r>
        <w:separator/>
      </w:r>
    </w:p>
  </w:endnote>
  <w:endnote w:type="continuationSeparator" w:id="0">
    <w:p w:rsidR="005820C8" w:rsidRDefault="005820C8"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C8" w:rsidRDefault="00582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C8" w:rsidRDefault="00582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C8" w:rsidRDefault="0058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C8" w:rsidRDefault="005820C8" w:rsidP="00C8097E">
      <w:r>
        <w:separator/>
      </w:r>
    </w:p>
  </w:footnote>
  <w:footnote w:type="continuationSeparator" w:id="0">
    <w:p w:rsidR="005820C8" w:rsidRDefault="005820C8" w:rsidP="00C8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C8" w:rsidRDefault="00582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C8" w:rsidRDefault="00582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C8" w:rsidRDefault="005820C8" w:rsidP="004F7701">
    <w:pPr>
      <w:pStyle w:val="Title"/>
    </w:pPr>
    <w:r>
      <w:t xml:space="preserve">FRESNO REGIONAL </w:t>
    </w:r>
  </w:p>
  <w:p w:rsidR="005820C8" w:rsidRPr="00F75C13" w:rsidRDefault="005820C8" w:rsidP="004F7701">
    <w:pPr>
      <w:jc w:val="center"/>
      <w:rPr>
        <w:rFonts w:ascii="Arial" w:hAnsi="Arial" w:cs="Arial"/>
        <w:b/>
        <w:sz w:val="24"/>
        <w14:shadow w14:blurRad="50800" w14:dist="38100" w14:dir="2700000" w14:sx="100000" w14:sy="100000" w14:kx="0" w14:ky="0" w14:algn="tl">
          <w14:srgbClr w14:val="000000">
            <w14:alpha w14:val="60000"/>
          </w14:srgbClr>
        </w14:shadow>
      </w:rPr>
    </w:pPr>
    <w:r w:rsidRPr="00F75C13">
      <w:rPr>
        <w:rFonts w:ascii="Arial" w:hAnsi="Arial" w:cs="Arial"/>
        <w:b/>
        <w:sz w:val="32"/>
        <w14:shadow w14:blurRad="50800" w14:dist="38100" w14:dir="2700000" w14:sx="100000" w14:sy="100000" w14:kx="0" w14:ky="0" w14:algn="tl">
          <w14:srgbClr w14:val="000000">
            <w14:alpha w14:val="60000"/>
          </w14:srgbClr>
        </w14:shadow>
      </w:rPr>
      <w:t>WORKFORCE DEVELOPMENT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1F4"/>
    <w:multiLevelType w:val="hybridMultilevel"/>
    <w:tmpl w:val="47366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744F"/>
    <w:multiLevelType w:val="hybridMultilevel"/>
    <w:tmpl w:val="7E5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F4108"/>
    <w:multiLevelType w:val="hybridMultilevel"/>
    <w:tmpl w:val="3DDA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2C2"/>
    <w:multiLevelType w:val="hybridMultilevel"/>
    <w:tmpl w:val="796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81CBD"/>
    <w:multiLevelType w:val="hybridMultilevel"/>
    <w:tmpl w:val="47366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724B1"/>
    <w:multiLevelType w:val="hybridMultilevel"/>
    <w:tmpl w:val="2DBA93FA"/>
    <w:lvl w:ilvl="0" w:tplc="CD142F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B007278"/>
    <w:multiLevelType w:val="hybridMultilevel"/>
    <w:tmpl w:val="2DBA93FA"/>
    <w:lvl w:ilvl="0" w:tplc="CD142F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evenAndOddHeaders/>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xMDMzMrAwsDA3sTBQ0lEKTi0uzszPAykwMqoFADCly8stAAAA"/>
  </w:docVars>
  <w:rsids>
    <w:rsidRoot w:val="00541709"/>
    <w:rsid w:val="000050CA"/>
    <w:rsid w:val="000138C9"/>
    <w:rsid w:val="00015513"/>
    <w:rsid w:val="00026002"/>
    <w:rsid w:val="00032D92"/>
    <w:rsid w:val="00035EB6"/>
    <w:rsid w:val="000377AD"/>
    <w:rsid w:val="00041A2B"/>
    <w:rsid w:val="00046F71"/>
    <w:rsid w:val="00065F71"/>
    <w:rsid w:val="0006658A"/>
    <w:rsid w:val="000737FC"/>
    <w:rsid w:val="0008578C"/>
    <w:rsid w:val="00090F13"/>
    <w:rsid w:val="0009728A"/>
    <w:rsid w:val="000E0359"/>
    <w:rsid w:val="000E0A62"/>
    <w:rsid w:val="000E0B15"/>
    <w:rsid w:val="000F564A"/>
    <w:rsid w:val="000F56A8"/>
    <w:rsid w:val="00101A90"/>
    <w:rsid w:val="00130B53"/>
    <w:rsid w:val="0016142D"/>
    <w:rsid w:val="00186D3E"/>
    <w:rsid w:val="0019682C"/>
    <w:rsid w:val="001C692D"/>
    <w:rsid w:val="001F5A08"/>
    <w:rsid w:val="001F77DC"/>
    <w:rsid w:val="00205EC7"/>
    <w:rsid w:val="00214C2B"/>
    <w:rsid w:val="0022605E"/>
    <w:rsid w:val="0022756F"/>
    <w:rsid w:val="002736D8"/>
    <w:rsid w:val="0029518A"/>
    <w:rsid w:val="002A28CB"/>
    <w:rsid w:val="002C6ED7"/>
    <w:rsid w:val="002D0A08"/>
    <w:rsid w:val="002D4592"/>
    <w:rsid w:val="002E7165"/>
    <w:rsid w:val="002F504E"/>
    <w:rsid w:val="003001EA"/>
    <w:rsid w:val="003059FF"/>
    <w:rsid w:val="0031534F"/>
    <w:rsid w:val="0031717B"/>
    <w:rsid w:val="00323618"/>
    <w:rsid w:val="00337979"/>
    <w:rsid w:val="00350352"/>
    <w:rsid w:val="00351233"/>
    <w:rsid w:val="003517D2"/>
    <w:rsid w:val="003520A6"/>
    <w:rsid w:val="00363E0D"/>
    <w:rsid w:val="00364A19"/>
    <w:rsid w:val="003713FD"/>
    <w:rsid w:val="003850CA"/>
    <w:rsid w:val="00385FDB"/>
    <w:rsid w:val="00397270"/>
    <w:rsid w:val="003973FB"/>
    <w:rsid w:val="003A25EB"/>
    <w:rsid w:val="003C5EF1"/>
    <w:rsid w:val="003E20DB"/>
    <w:rsid w:val="003E6A8F"/>
    <w:rsid w:val="004027CB"/>
    <w:rsid w:val="00415D16"/>
    <w:rsid w:val="004209D0"/>
    <w:rsid w:val="00421556"/>
    <w:rsid w:val="00421CF0"/>
    <w:rsid w:val="0042205E"/>
    <w:rsid w:val="00424AA6"/>
    <w:rsid w:val="00451030"/>
    <w:rsid w:val="004607C1"/>
    <w:rsid w:val="00474109"/>
    <w:rsid w:val="00475B28"/>
    <w:rsid w:val="004915D6"/>
    <w:rsid w:val="00492338"/>
    <w:rsid w:val="00494AC8"/>
    <w:rsid w:val="004A4ED8"/>
    <w:rsid w:val="004A5A55"/>
    <w:rsid w:val="004B04FC"/>
    <w:rsid w:val="004B3CCC"/>
    <w:rsid w:val="004B4784"/>
    <w:rsid w:val="004C3678"/>
    <w:rsid w:val="004D05B3"/>
    <w:rsid w:val="004F498A"/>
    <w:rsid w:val="004F7701"/>
    <w:rsid w:val="00532AC3"/>
    <w:rsid w:val="00541709"/>
    <w:rsid w:val="00541B37"/>
    <w:rsid w:val="0054497E"/>
    <w:rsid w:val="005530CE"/>
    <w:rsid w:val="00555D56"/>
    <w:rsid w:val="00565ABD"/>
    <w:rsid w:val="0057645B"/>
    <w:rsid w:val="005803C4"/>
    <w:rsid w:val="005820C1"/>
    <w:rsid w:val="005820C8"/>
    <w:rsid w:val="00585F82"/>
    <w:rsid w:val="005B6976"/>
    <w:rsid w:val="005B756B"/>
    <w:rsid w:val="005E314F"/>
    <w:rsid w:val="005F2247"/>
    <w:rsid w:val="00636334"/>
    <w:rsid w:val="006378AA"/>
    <w:rsid w:val="00640186"/>
    <w:rsid w:val="00657BBF"/>
    <w:rsid w:val="006A338E"/>
    <w:rsid w:val="006B41DD"/>
    <w:rsid w:val="006B701A"/>
    <w:rsid w:val="006C5E75"/>
    <w:rsid w:val="006E0BC9"/>
    <w:rsid w:val="006F3F9A"/>
    <w:rsid w:val="00710281"/>
    <w:rsid w:val="00715E79"/>
    <w:rsid w:val="00716E9A"/>
    <w:rsid w:val="00721184"/>
    <w:rsid w:val="00722065"/>
    <w:rsid w:val="00726412"/>
    <w:rsid w:val="00732D09"/>
    <w:rsid w:val="007471AE"/>
    <w:rsid w:val="00754BF1"/>
    <w:rsid w:val="00761EC1"/>
    <w:rsid w:val="007837B4"/>
    <w:rsid w:val="00785686"/>
    <w:rsid w:val="007941F0"/>
    <w:rsid w:val="0079595C"/>
    <w:rsid w:val="007C399F"/>
    <w:rsid w:val="007C7B69"/>
    <w:rsid w:val="007F45F2"/>
    <w:rsid w:val="007F52BC"/>
    <w:rsid w:val="007F55C2"/>
    <w:rsid w:val="00801051"/>
    <w:rsid w:val="0080617D"/>
    <w:rsid w:val="00840FC6"/>
    <w:rsid w:val="008520A9"/>
    <w:rsid w:val="0085401C"/>
    <w:rsid w:val="00855C35"/>
    <w:rsid w:val="0086690D"/>
    <w:rsid w:val="00897D3F"/>
    <w:rsid w:val="008D466C"/>
    <w:rsid w:val="00901294"/>
    <w:rsid w:val="009079D1"/>
    <w:rsid w:val="009171E8"/>
    <w:rsid w:val="009343C6"/>
    <w:rsid w:val="00963488"/>
    <w:rsid w:val="009C04E5"/>
    <w:rsid w:val="009C184C"/>
    <w:rsid w:val="009D71CD"/>
    <w:rsid w:val="009E61F3"/>
    <w:rsid w:val="00A05DE9"/>
    <w:rsid w:val="00A347C9"/>
    <w:rsid w:val="00A45EBA"/>
    <w:rsid w:val="00A60DB4"/>
    <w:rsid w:val="00A83E4B"/>
    <w:rsid w:val="00A845B9"/>
    <w:rsid w:val="00A87A02"/>
    <w:rsid w:val="00A9316C"/>
    <w:rsid w:val="00A96103"/>
    <w:rsid w:val="00AA222A"/>
    <w:rsid w:val="00AA47F8"/>
    <w:rsid w:val="00AB1756"/>
    <w:rsid w:val="00AB27E9"/>
    <w:rsid w:val="00AC771C"/>
    <w:rsid w:val="00AE37EF"/>
    <w:rsid w:val="00B32D93"/>
    <w:rsid w:val="00B43496"/>
    <w:rsid w:val="00B63259"/>
    <w:rsid w:val="00B67F21"/>
    <w:rsid w:val="00B74762"/>
    <w:rsid w:val="00B75BF4"/>
    <w:rsid w:val="00BA2AD9"/>
    <w:rsid w:val="00BC0C05"/>
    <w:rsid w:val="00BC482A"/>
    <w:rsid w:val="00BE15D4"/>
    <w:rsid w:val="00BF428B"/>
    <w:rsid w:val="00BF6326"/>
    <w:rsid w:val="00C07B7E"/>
    <w:rsid w:val="00C17338"/>
    <w:rsid w:val="00C20C5F"/>
    <w:rsid w:val="00C24DB5"/>
    <w:rsid w:val="00C26CCB"/>
    <w:rsid w:val="00C31DFD"/>
    <w:rsid w:val="00C378CE"/>
    <w:rsid w:val="00C46B38"/>
    <w:rsid w:val="00C753CC"/>
    <w:rsid w:val="00C8097E"/>
    <w:rsid w:val="00C859C2"/>
    <w:rsid w:val="00C91BDB"/>
    <w:rsid w:val="00C91C6E"/>
    <w:rsid w:val="00C9617F"/>
    <w:rsid w:val="00C96B49"/>
    <w:rsid w:val="00CB0584"/>
    <w:rsid w:val="00CB1B91"/>
    <w:rsid w:val="00CB449E"/>
    <w:rsid w:val="00CC4470"/>
    <w:rsid w:val="00CD130E"/>
    <w:rsid w:val="00CF1F42"/>
    <w:rsid w:val="00CF28DB"/>
    <w:rsid w:val="00CF4020"/>
    <w:rsid w:val="00D055C6"/>
    <w:rsid w:val="00D0569B"/>
    <w:rsid w:val="00D167E8"/>
    <w:rsid w:val="00D31EA6"/>
    <w:rsid w:val="00D36816"/>
    <w:rsid w:val="00D5173A"/>
    <w:rsid w:val="00D67FC3"/>
    <w:rsid w:val="00D86015"/>
    <w:rsid w:val="00D92B32"/>
    <w:rsid w:val="00DB15CF"/>
    <w:rsid w:val="00DB4482"/>
    <w:rsid w:val="00DB4CC4"/>
    <w:rsid w:val="00DB5146"/>
    <w:rsid w:val="00DB66A0"/>
    <w:rsid w:val="00DB7830"/>
    <w:rsid w:val="00DC1D29"/>
    <w:rsid w:val="00DC7B90"/>
    <w:rsid w:val="00DE1A0C"/>
    <w:rsid w:val="00DE4067"/>
    <w:rsid w:val="00DF246B"/>
    <w:rsid w:val="00DF5A87"/>
    <w:rsid w:val="00DF7965"/>
    <w:rsid w:val="00E02A46"/>
    <w:rsid w:val="00E04F57"/>
    <w:rsid w:val="00E33597"/>
    <w:rsid w:val="00E430F2"/>
    <w:rsid w:val="00E52479"/>
    <w:rsid w:val="00E708CD"/>
    <w:rsid w:val="00E716E0"/>
    <w:rsid w:val="00E856CA"/>
    <w:rsid w:val="00E9083D"/>
    <w:rsid w:val="00E90D91"/>
    <w:rsid w:val="00EA667E"/>
    <w:rsid w:val="00EB4C9F"/>
    <w:rsid w:val="00ED0EF8"/>
    <w:rsid w:val="00ED6B7B"/>
    <w:rsid w:val="00EF4023"/>
    <w:rsid w:val="00F175B5"/>
    <w:rsid w:val="00F3248D"/>
    <w:rsid w:val="00F37704"/>
    <w:rsid w:val="00F44C30"/>
    <w:rsid w:val="00F56E4B"/>
    <w:rsid w:val="00F75C13"/>
    <w:rsid w:val="00FA6FA8"/>
    <w:rsid w:val="00FC0188"/>
    <w:rsid w:val="00FC63A5"/>
    <w:rsid w:val="00FF2BD9"/>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styleId="Emphasis">
    <w:name w:val="Emphasis"/>
    <w:basedOn w:val="DefaultParagraphFont"/>
    <w:uiPriority w:val="20"/>
    <w:qFormat/>
    <w:rsid w:val="0022605E"/>
    <w:rPr>
      <w:i/>
      <w:iCs/>
    </w:rPr>
  </w:style>
  <w:style w:type="paragraph" w:styleId="BodyText3">
    <w:name w:val="Body Text 3"/>
    <w:basedOn w:val="Normal"/>
    <w:link w:val="BodyText3Char"/>
    <w:rsid w:val="00CB0584"/>
    <w:pPr>
      <w:spacing w:after="120"/>
    </w:pPr>
    <w:rPr>
      <w:rFonts w:ascii="Times New Roman" w:eastAsia="Times New Roman" w:hAnsi="Times New Roman" w:cs="Times New Roman"/>
      <w:color w:val="000080"/>
      <w:sz w:val="16"/>
      <w:szCs w:val="16"/>
    </w:rPr>
  </w:style>
  <w:style w:type="character" w:customStyle="1" w:styleId="BodyText3Char">
    <w:name w:val="Body Text 3 Char"/>
    <w:basedOn w:val="DefaultParagraphFont"/>
    <w:link w:val="BodyText3"/>
    <w:rsid w:val="00CB0584"/>
    <w:rPr>
      <w:rFonts w:ascii="Times New Roman" w:eastAsia="Times New Roman" w:hAnsi="Times New Roman" w:cs="Times New Roman"/>
      <w:color w:val="000080"/>
      <w:sz w:val="16"/>
      <w:szCs w:val="16"/>
    </w:rPr>
  </w:style>
  <w:style w:type="paragraph" w:styleId="ListParagraph">
    <w:name w:val="List Paragraph"/>
    <w:basedOn w:val="Normal"/>
    <w:uiPriority w:val="34"/>
    <w:qFormat/>
    <w:rsid w:val="00474109"/>
    <w:pPr>
      <w:spacing w:after="200" w:line="276" w:lineRule="auto"/>
      <w:ind w:left="720"/>
    </w:pPr>
    <w:rPr>
      <w:rFonts w:ascii="Calibri" w:eastAsia="Times New Roman" w:hAnsi="Calibri" w:cs="Times New Roman"/>
    </w:rPr>
  </w:style>
  <w:style w:type="paragraph" w:customStyle="1" w:styleId="Default">
    <w:name w:val="Default"/>
    <w:rsid w:val="002F504E"/>
    <w:pPr>
      <w:autoSpaceDE w:val="0"/>
      <w:autoSpaceDN w:val="0"/>
      <w:adjustRightInd w:val="0"/>
    </w:pPr>
    <w:rPr>
      <w:rFonts w:ascii="Calibri" w:eastAsia="Times New Roman" w:hAnsi="Calibri" w:cs="Calibri"/>
      <w:color w:val="000000"/>
      <w:sz w:val="24"/>
      <w:szCs w:val="24"/>
    </w:rPr>
  </w:style>
  <w:style w:type="paragraph" w:styleId="BodyText">
    <w:name w:val="Body Text"/>
    <w:basedOn w:val="Normal"/>
    <w:link w:val="BodyTextChar"/>
    <w:uiPriority w:val="99"/>
    <w:semiHidden/>
    <w:unhideWhenUsed/>
    <w:rsid w:val="00214C2B"/>
    <w:pPr>
      <w:spacing w:after="120"/>
    </w:pPr>
  </w:style>
  <w:style w:type="character" w:customStyle="1" w:styleId="BodyTextChar">
    <w:name w:val="Body Text Char"/>
    <w:basedOn w:val="DefaultParagraphFont"/>
    <w:link w:val="BodyText"/>
    <w:uiPriority w:val="99"/>
    <w:semiHidden/>
    <w:rsid w:val="00214C2B"/>
  </w:style>
  <w:style w:type="character" w:styleId="CommentReference">
    <w:name w:val="annotation reference"/>
    <w:basedOn w:val="DefaultParagraphFont"/>
    <w:uiPriority w:val="99"/>
    <w:semiHidden/>
    <w:unhideWhenUsed/>
    <w:rsid w:val="00DF7965"/>
    <w:rPr>
      <w:sz w:val="16"/>
      <w:szCs w:val="16"/>
    </w:rPr>
  </w:style>
  <w:style w:type="paragraph" w:styleId="CommentText">
    <w:name w:val="annotation text"/>
    <w:basedOn w:val="Normal"/>
    <w:link w:val="CommentTextChar"/>
    <w:uiPriority w:val="99"/>
    <w:semiHidden/>
    <w:unhideWhenUsed/>
    <w:rsid w:val="00DF7965"/>
    <w:rPr>
      <w:sz w:val="20"/>
      <w:szCs w:val="20"/>
    </w:rPr>
  </w:style>
  <w:style w:type="character" w:customStyle="1" w:styleId="CommentTextChar">
    <w:name w:val="Comment Text Char"/>
    <w:basedOn w:val="DefaultParagraphFont"/>
    <w:link w:val="CommentText"/>
    <w:uiPriority w:val="99"/>
    <w:semiHidden/>
    <w:rsid w:val="00DF7965"/>
    <w:rPr>
      <w:sz w:val="20"/>
      <w:szCs w:val="20"/>
    </w:rPr>
  </w:style>
  <w:style w:type="paragraph" w:styleId="CommentSubject">
    <w:name w:val="annotation subject"/>
    <w:basedOn w:val="CommentText"/>
    <w:next w:val="CommentText"/>
    <w:link w:val="CommentSubjectChar"/>
    <w:uiPriority w:val="99"/>
    <w:semiHidden/>
    <w:unhideWhenUsed/>
    <w:rsid w:val="00DF7965"/>
    <w:rPr>
      <w:b/>
      <w:bCs/>
    </w:rPr>
  </w:style>
  <w:style w:type="character" w:customStyle="1" w:styleId="CommentSubjectChar">
    <w:name w:val="Comment Subject Char"/>
    <w:basedOn w:val="CommentTextChar"/>
    <w:link w:val="CommentSubject"/>
    <w:uiPriority w:val="99"/>
    <w:semiHidden/>
    <w:rsid w:val="00DF79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styleId="Emphasis">
    <w:name w:val="Emphasis"/>
    <w:basedOn w:val="DefaultParagraphFont"/>
    <w:uiPriority w:val="20"/>
    <w:qFormat/>
    <w:rsid w:val="0022605E"/>
    <w:rPr>
      <w:i/>
      <w:iCs/>
    </w:rPr>
  </w:style>
  <w:style w:type="paragraph" w:styleId="BodyText3">
    <w:name w:val="Body Text 3"/>
    <w:basedOn w:val="Normal"/>
    <w:link w:val="BodyText3Char"/>
    <w:rsid w:val="00CB0584"/>
    <w:pPr>
      <w:spacing w:after="120"/>
    </w:pPr>
    <w:rPr>
      <w:rFonts w:ascii="Times New Roman" w:eastAsia="Times New Roman" w:hAnsi="Times New Roman" w:cs="Times New Roman"/>
      <w:color w:val="000080"/>
      <w:sz w:val="16"/>
      <w:szCs w:val="16"/>
    </w:rPr>
  </w:style>
  <w:style w:type="character" w:customStyle="1" w:styleId="BodyText3Char">
    <w:name w:val="Body Text 3 Char"/>
    <w:basedOn w:val="DefaultParagraphFont"/>
    <w:link w:val="BodyText3"/>
    <w:rsid w:val="00CB0584"/>
    <w:rPr>
      <w:rFonts w:ascii="Times New Roman" w:eastAsia="Times New Roman" w:hAnsi="Times New Roman" w:cs="Times New Roman"/>
      <w:color w:val="000080"/>
      <w:sz w:val="16"/>
      <w:szCs w:val="16"/>
    </w:rPr>
  </w:style>
  <w:style w:type="paragraph" w:styleId="ListParagraph">
    <w:name w:val="List Paragraph"/>
    <w:basedOn w:val="Normal"/>
    <w:uiPriority w:val="34"/>
    <w:qFormat/>
    <w:rsid w:val="00474109"/>
    <w:pPr>
      <w:spacing w:after="200" w:line="276" w:lineRule="auto"/>
      <w:ind w:left="720"/>
    </w:pPr>
    <w:rPr>
      <w:rFonts w:ascii="Calibri" w:eastAsia="Times New Roman" w:hAnsi="Calibri" w:cs="Times New Roman"/>
    </w:rPr>
  </w:style>
  <w:style w:type="paragraph" w:customStyle="1" w:styleId="Default">
    <w:name w:val="Default"/>
    <w:rsid w:val="002F504E"/>
    <w:pPr>
      <w:autoSpaceDE w:val="0"/>
      <w:autoSpaceDN w:val="0"/>
      <w:adjustRightInd w:val="0"/>
    </w:pPr>
    <w:rPr>
      <w:rFonts w:ascii="Calibri" w:eastAsia="Times New Roman" w:hAnsi="Calibri" w:cs="Calibri"/>
      <w:color w:val="000000"/>
      <w:sz w:val="24"/>
      <w:szCs w:val="24"/>
    </w:rPr>
  </w:style>
  <w:style w:type="paragraph" w:styleId="BodyText">
    <w:name w:val="Body Text"/>
    <w:basedOn w:val="Normal"/>
    <w:link w:val="BodyTextChar"/>
    <w:uiPriority w:val="99"/>
    <w:semiHidden/>
    <w:unhideWhenUsed/>
    <w:rsid w:val="00214C2B"/>
    <w:pPr>
      <w:spacing w:after="120"/>
    </w:pPr>
  </w:style>
  <w:style w:type="character" w:customStyle="1" w:styleId="BodyTextChar">
    <w:name w:val="Body Text Char"/>
    <w:basedOn w:val="DefaultParagraphFont"/>
    <w:link w:val="BodyText"/>
    <w:uiPriority w:val="99"/>
    <w:semiHidden/>
    <w:rsid w:val="00214C2B"/>
  </w:style>
  <w:style w:type="character" w:styleId="CommentReference">
    <w:name w:val="annotation reference"/>
    <w:basedOn w:val="DefaultParagraphFont"/>
    <w:uiPriority w:val="99"/>
    <w:semiHidden/>
    <w:unhideWhenUsed/>
    <w:rsid w:val="00DF7965"/>
    <w:rPr>
      <w:sz w:val="16"/>
      <w:szCs w:val="16"/>
    </w:rPr>
  </w:style>
  <w:style w:type="paragraph" w:styleId="CommentText">
    <w:name w:val="annotation text"/>
    <w:basedOn w:val="Normal"/>
    <w:link w:val="CommentTextChar"/>
    <w:uiPriority w:val="99"/>
    <w:semiHidden/>
    <w:unhideWhenUsed/>
    <w:rsid w:val="00DF7965"/>
    <w:rPr>
      <w:sz w:val="20"/>
      <w:szCs w:val="20"/>
    </w:rPr>
  </w:style>
  <w:style w:type="character" w:customStyle="1" w:styleId="CommentTextChar">
    <w:name w:val="Comment Text Char"/>
    <w:basedOn w:val="DefaultParagraphFont"/>
    <w:link w:val="CommentText"/>
    <w:uiPriority w:val="99"/>
    <w:semiHidden/>
    <w:rsid w:val="00DF7965"/>
    <w:rPr>
      <w:sz w:val="20"/>
      <w:szCs w:val="20"/>
    </w:rPr>
  </w:style>
  <w:style w:type="paragraph" w:styleId="CommentSubject">
    <w:name w:val="annotation subject"/>
    <w:basedOn w:val="CommentText"/>
    <w:next w:val="CommentText"/>
    <w:link w:val="CommentSubjectChar"/>
    <w:uiPriority w:val="99"/>
    <w:semiHidden/>
    <w:unhideWhenUsed/>
    <w:rsid w:val="00DF7965"/>
    <w:rPr>
      <w:b/>
      <w:bCs/>
    </w:rPr>
  </w:style>
  <w:style w:type="character" w:customStyle="1" w:styleId="CommentSubjectChar">
    <w:name w:val="Comment Subject Char"/>
    <w:basedOn w:val="CommentTextChar"/>
    <w:link w:val="CommentSubject"/>
    <w:uiPriority w:val="99"/>
    <w:semiHidden/>
    <w:rsid w:val="00DF7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818">
      <w:bodyDiv w:val="1"/>
      <w:marLeft w:val="0"/>
      <w:marRight w:val="0"/>
      <w:marTop w:val="0"/>
      <w:marBottom w:val="0"/>
      <w:divBdr>
        <w:top w:val="none" w:sz="0" w:space="0" w:color="auto"/>
        <w:left w:val="none" w:sz="0" w:space="0" w:color="auto"/>
        <w:bottom w:val="none" w:sz="0" w:space="0" w:color="auto"/>
        <w:right w:val="none" w:sz="0" w:space="0" w:color="auto"/>
      </w:divBdr>
    </w:div>
    <w:div w:id="270011467">
      <w:bodyDiv w:val="1"/>
      <w:marLeft w:val="0"/>
      <w:marRight w:val="0"/>
      <w:marTop w:val="0"/>
      <w:marBottom w:val="0"/>
      <w:divBdr>
        <w:top w:val="none" w:sz="0" w:space="0" w:color="auto"/>
        <w:left w:val="none" w:sz="0" w:space="0" w:color="auto"/>
        <w:bottom w:val="none" w:sz="0" w:space="0" w:color="auto"/>
        <w:right w:val="none" w:sz="0" w:space="0" w:color="auto"/>
      </w:divBdr>
    </w:div>
    <w:div w:id="15996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E907-E9B9-42CB-A633-11C2E259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Workmon</dc:creator>
  <cp:lastModifiedBy>Carmen Davis</cp:lastModifiedBy>
  <cp:revision>12</cp:revision>
  <cp:lastPrinted>2020-11-09T20:13:00Z</cp:lastPrinted>
  <dcterms:created xsi:type="dcterms:W3CDTF">2020-05-31T19:04:00Z</dcterms:created>
  <dcterms:modified xsi:type="dcterms:W3CDTF">2020-11-10T16:36:00Z</dcterms:modified>
</cp:coreProperties>
</file>