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97E8" w14:textId="1477302F" w:rsidR="00B17346" w:rsidRPr="00A03DA8" w:rsidRDefault="00A23189" w:rsidP="00A03DA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0293B" wp14:editId="2A9B4ECF">
                <wp:simplePos x="0" y="0"/>
                <wp:positionH relativeFrom="column">
                  <wp:posOffset>5181600</wp:posOffset>
                </wp:positionH>
                <wp:positionV relativeFrom="paragraph">
                  <wp:posOffset>-800100</wp:posOffset>
                </wp:positionV>
                <wp:extent cx="140970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94F9D" w14:textId="1C946872" w:rsidR="00A23189" w:rsidRPr="00A23189" w:rsidRDefault="00A231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231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02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-63pt;width:111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" filled="f" stroked="f" strokeweight=".5pt">
                <v:textbox>
                  <w:txbxContent>
                    <w:p w14:paraId="40394F9D" w14:textId="1C946872" w:rsidR="00A23189" w:rsidRPr="00A23189" w:rsidRDefault="00A231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231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ATTACHMENT</w:t>
                      </w:r>
                    </w:p>
                  </w:txbxContent>
                </v:textbox>
              </v:shape>
            </w:pict>
          </mc:Fallback>
        </mc:AlternateContent>
      </w:r>
      <w:r w:rsidR="00B17346" w:rsidRPr="00A03DA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88D083" wp14:editId="72B401E9">
            <wp:simplePos x="0" y="0"/>
            <wp:positionH relativeFrom="column">
              <wp:posOffset>-199390</wp:posOffset>
            </wp:positionH>
            <wp:positionV relativeFrom="paragraph">
              <wp:posOffset>-629920</wp:posOffset>
            </wp:positionV>
            <wp:extent cx="1133475" cy="939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5D6" w:rsidRPr="00A03DA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</w:p>
    <w:p w14:paraId="4B818B7A" w14:textId="77777777" w:rsidR="006975D6" w:rsidRPr="006975D6" w:rsidRDefault="006975D6" w:rsidP="006975D6">
      <w:pPr>
        <w:keepNext/>
        <w:spacing w:after="0" w:line="312" w:lineRule="auto"/>
        <w:jc w:val="center"/>
        <w:outlineLvl w:val="2"/>
        <w:rPr>
          <w:rFonts w:ascii="Arial" w:eastAsia="Times New Roman" w:hAnsi="Arial" w:cs="Arial"/>
          <w:b/>
          <w:color w:val="000000"/>
        </w:rPr>
      </w:pPr>
      <w:r w:rsidRPr="006975D6">
        <w:rPr>
          <w:rFonts w:ascii="Arial" w:eastAsia="Times New Roman" w:hAnsi="Arial" w:cs="Arial"/>
          <w:b/>
          <w:color w:val="000000"/>
        </w:rPr>
        <w:t>Business and Industry Committee</w:t>
      </w:r>
    </w:p>
    <w:p w14:paraId="43D0AC40" w14:textId="3354998E" w:rsidR="006975D6" w:rsidRPr="006975D6" w:rsidRDefault="00C34794" w:rsidP="006975D6">
      <w:pPr>
        <w:keepNext/>
        <w:spacing w:after="0" w:line="312" w:lineRule="auto"/>
        <w:jc w:val="center"/>
        <w:outlineLvl w:val="2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February 3, 2021</w:t>
      </w:r>
    </w:p>
    <w:p w14:paraId="376CE06D" w14:textId="1AE8462A" w:rsidR="006975D6" w:rsidRPr="006975D6" w:rsidRDefault="001D65FE" w:rsidP="006975D6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</w:t>
      </w:r>
      <w:r w:rsidR="006975D6" w:rsidRPr="006975D6">
        <w:rPr>
          <w:rFonts w:ascii="Arial" w:hAnsi="Arial" w:cs="Arial"/>
          <w:b/>
          <w:u w:val="single"/>
        </w:rPr>
        <w:t xml:space="preserve"> MINUTES</w:t>
      </w:r>
    </w:p>
    <w:p w14:paraId="66EA92E2" w14:textId="77777777" w:rsidR="006975D6" w:rsidRPr="00334B2A" w:rsidRDefault="006975D6" w:rsidP="006975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11C769" w14:textId="64FA08F2" w:rsidR="006975D6" w:rsidRPr="006975D6" w:rsidRDefault="006975D6" w:rsidP="00A03DA8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6975D6">
        <w:rPr>
          <w:rFonts w:ascii="Arial" w:hAnsi="Arial" w:cs="Arial"/>
          <w:bCs/>
        </w:rPr>
        <w:t xml:space="preserve">The meeting was called to order </w:t>
      </w:r>
      <w:r w:rsidRPr="00580F74">
        <w:rPr>
          <w:rFonts w:ascii="Arial" w:hAnsi="Arial" w:cs="Arial"/>
          <w:bCs/>
        </w:rPr>
        <w:t xml:space="preserve">at </w:t>
      </w:r>
      <w:r w:rsidR="00FA777A" w:rsidRPr="00973C08">
        <w:rPr>
          <w:rFonts w:ascii="Arial" w:hAnsi="Arial" w:cs="Arial"/>
          <w:bCs/>
        </w:rPr>
        <w:t>4:0</w:t>
      </w:r>
      <w:r w:rsidR="005F1E9F">
        <w:rPr>
          <w:rFonts w:ascii="Arial" w:hAnsi="Arial" w:cs="Arial"/>
          <w:bCs/>
        </w:rPr>
        <w:t>0</w:t>
      </w:r>
      <w:r w:rsidRPr="00580F74">
        <w:rPr>
          <w:rFonts w:ascii="Arial" w:hAnsi="Arial" w:cs="Arial"/>
          <w:bCs/>
        </w:rPr>
        <w:t xml:space="preserve"> </w:t>
      </w:r>
      <w:r w:rsidRPr="006975D6">
        <w:rPr>
          <w:rFonts w:ascii="Arial" w:hAnsi="Arial" w:cs="Arial"/>
          <w:bCs/>
        </w:rPr>
        <w:t>p.m.</w:t>
      </w:r>
    </w:p>
    <w:p w14:paraId="551BE2C8" w14:textId="2690FBEA" w:rsidR="00A545A6" w:rsidRPr="007C5839" w:rsidRDefault="00A545A6" w:rsidP="00A03DA8">
      <w:pPr>
        <w:tabs>
          <w:tab w:val="left" w:pos="1350"/>
          <w:tab w:val="left" w:pos="2520"/>
          <w:tab w:val="left" w:pos="3060"/>
          <w:tab w:val="left" w:pos="9360"/>
          <w:tab w:val="left" w:pos="9720"/>
        </w:tabs>
        <w:spacing w:before="120" w:after="240" w:line="240" w:lineRule="auto"/>
        <w:ind w:left="3067" w:hanging="3067"/>
        <w:jc w:val="both"/>
        <w:outlineLvl w:val="0"/>
        <w:rPr>
          <w:rFonts w:ascii="Arial" w:eastAsia="Times New Roman" w:hAnsi="Arial" w:cs="Arial"/>
        </w:rPr>
      </w:pPr>
      <w:r w:rsidRPr="007C5839">
        <w:rPr>
          <w:rFonts w:ascii="Arial" w:eastAsia="Times New Roman" w:hAnsi="Arial" w:cs="Arial"/>
        </w:rPr>
        <w:t>ROLL CALL:  PRESENT -</w:t>
      </w:r>
      <w:r w:rsidRPr="007C5839">
        <w:rPr>
          <w:rFonts w:ascii="Arial" w:eastAsia="Times New Roman" w:hAnsi="Arial" w:cs="Arial"/>
        </w:rPr>
        <w:tab/>
      </w:r>
      <w:r w:rsidR="00B17346" w:rsidRPr="007C5839">
        <w:rPr>
          <w:rFonts w:ascii="Arial" w:eastAsia="Times New Roman" w:hAnsi="Arial" w:cs="Arial"/>
        </w:rPr>
        <w:t>Fely Guzman</w:t>
      </w:r>
      <w:r w:rsidR="00365899">
        <w:rPr>
          <w:rFonts w:ascii="Arial" w:eastAsia="Times New Roman" w:hAnsi="Arial" w:cs="Arial"/>
        </w:rPr>
        <w:t>,</w:t>
      </w:r>
      <w:r w:rsidR="00C34794" w:rsidRPr="00C34794">
        <w:rPr>
          <w:rFonts w:ascii="Arial" w:eastAsia="Times New Roman" w:hAnsi="Arial" w:cs="Arial"/>
        </w:rPr>
        <w:t xml:space="preserve"> </w:t>
      </w:r>
      <w:r w:rsidR="00C34794" w:rsidRPr="007C5839">
        <w:rPr>
          <w:rFonts w:ascii="Arial" w:eastAsia="Times New Roman" w:hAnsi="Arial" w:cs="Arial"/>
        </w:rPr>
        <w:t>Scott Miller</w:t>
      </w:r>
      <w:r w:rsidR="00C34794">
        <w:rPr>
          <w:rFonts w:ascii="Arial" w:eastAsia="Times New Roman" w:hAnsi="Arial" w:cs="Arial"/>
        </w:rPr>
        <w:t>,</w:t>
      </w:r>
      <w:r w:rsidR="00AA73CA">
        <w:rPr>
          <w:rFonts w:ascii="Arial" w:eastAsia="Times New Roman" w:hAnsi="Arial" w:cs="Arial"/>
        </w:rPr>
        <w:t xml:space="preserve"> </w:t>
      </w:r>
      <w:r w:rsidR="00C34794">
        <w:rPr>
          <w:rFonts w:ascii="Arial" w:eastAsia="Times New Roman" w:hAnsi="Arial" w:cs="Arial"/>
        </w:rPr>
        <w:t xml:space="preserve">Sherry Neil, </w:t>
      </w:r>
      <w:r w:rsidR="00D1758C">
        <w:rPr>
          <w:rFonts w:ascii="Arial" w:eastAsia="Times New Roman" w:hAnsi="Arial" w:cs="Arial"/>
        </w:rPr>
        <w:t>Joe Olivares,</w:t>
      </w:r>
      <w:r w:rsidR="00C34794">
        <w:rPr>
          <w:rFonts w:ascii="Arial" w:eastAsia="Times New Roman" w:hAnsi="Arial" w:cs="Arial"/>
        </w:rPr>
        <w:t xml:space="preserve"> </w:t>
      </w:r>
      <w:r w:rsidRPr="007C5839">
        <w:rPr>
          <w:rFonts w:ascii="Arial" w:eastAsia="Times New Roman" w:hAnsi="Arial" w:cs="Arial"/>
        </w:rPr>
        <w:t>Michael Silveira</w:t>
      </w:r>
      <w:r w:rsidR="001A31E8">
        <w:rPr>
          <w:rFonts w:ascii="Arial" w:eastAsia="Times New Roman" w:hAnsi="Arial" w:cs="Arial"/>
        </w:rPr>
        <w:t>,</w:t>
      </w:r>
      <w:r w:rsidRPr="007C5839">
        <w:rPr>
          <w:rFonts w:ascii="Arial" w:eastAsia="Times New Roman" w:hAnsi="Arial" w:cs="Arial"/>
        </w:rPr>
        <w:t xml:space="preserve"> </w:t>
      </w:r>
      <w:r w:rsidR="00D94CB5">
        <w:rPr>
          <w:rFonts w:ascii="Arial" w:eastAsia="Times New Roman" w:hAnsi="Arial" w:cs="Arial"/>
        </w:rPr>
        <w:t xml:space="preserve">and </w:t>
      </w:r>
      <w:r w:rsidR="00B17346" w:rsidRPr="007C5839">
        <w:rPr>
          <w:rFonts w:ascii="Arial" w:eastAsia="Times New Roman" w:hAnsi="Arial" w:cs="Arial"/>
        </w:rPr>
        <w:t>Lydia Zabrycki</w:t>
      </w:r>
      <w:r w:rsidR="00B17346" w:rsidRPr="007C5839" w:rsidDel="00B17346">
        <w:rPr>
          <w:rFonts w:ascii="Arial" w:eastAsia="Times New Roman" w:hAnsi="Arial" w:cs="Arial"/>
        </w:rPr>
        <w:t xml:space="preserve"> </w:t>
      </w:r>
    </w:p>
    <w:p w14:paraId="29D7F21E" w14:textId="7A5ED5E1" w:rsidR="00A545A6" w:rsidRDefault="00A545A6" w:rsidP="00E14956">
      <w:pPr>
        <w:tabs>
          <w:tab w:val="left" w:pos="1350"/>
          <w:tab w:val="left" w:pos="2520"/>
          <w:tab w:val="left" w:pos="3060"/>
        </w:tabs>
        <w:spacing w:before="120" w:after="240" w:line="240" w:lineRule="auto"/>
        <w:ind w:left="3067" w:right="446" w:hanging="2880"/>
        <w:jc w:val="both"/>
        <w:outlineLvl w:val="0"/>
        <w:rPr>
          <w:rFonts w:ascii="Arial" w:eastAsia="Times New Roman" w:hAnsi="Arial" w:cs="Arial"/>
          <w:noProof/>
        </w:rPr>
      </w:pPr>
      <w:r w:rsidRPr="007C5839">
        <w:rPr>
          <w:rFonts w:ascii="Arial" w:eastAsia="Times New Roman" w:hAnsi="Arial" w:cs="Arial"/>
        </w:rPr>
        <w:tab/>
        <w:t xml:space="preserve">   ABSENT -</w:t>
      </w:r>
      <w:r w:rsidRPr="007C5839">
        <w:rPr>
          <w:rFonts w:ascii="Arial" w:eastAsia="Times New Roman" w:hAnsi="Arial" w:cs="Arial"/>
        </w:rPr>
        <w:tab/>
      </w:r>
      <w:r w:rsidR="00C34794" w:rsidRPr="007C5839">
        <w:rPr>
          <w:rFonts w:ascii="Arial" w:eastAsia="Times New Roman" w:hAnsi="Arial" w:cs="Arial"/>
        </w:rPr>
        <w:t xml:space="preserve">Tommy </w:t>
      </w:r>
      <w:r w:rsidR="00C34794" w:rsidRPr="007C5839">
        <w:rPr>
          <w:rFonts w:ascii="Arial" w:eastAsia="Times New Roman" w:hAnsi="Arial" w:cs="Arial"/>
          <w:noProof/>
        </w:rPr>
        <w:t>Nellon</w:t>
      </w:r>
    </w:p>
    <w:p w14:paraId="6A9FAF30" w14:textId="3F0F9AB7" w:rsidR="00C34794" w:rsidRDefault="00A545A6" w:rsidP="00C34794">
      <w:pPr>
        <w:spacing w:after="0" w:line="240" w:lineRule="auto"/>
        <w:ind w:left="3060" w:hanging="306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 xml:space="preserve">AGENDA CHANGES:  </w:t>
      </w:r>
      <w:r w:rsidR="00C34794">
        <w:rPr>
          <w:rFonts w:ascii="Arial" w:eastAsia="Times New Roman" w:hAnsi="Arial" w:cs="Arial"/>
        </w:rPr>
        <w:tab/>
        <w:t>None</w:t>
      </w:r>
    </w:p>
    <w:p w14:paraId="705759A8" w14:textId="13381C3B" w:rsidR="00244041" w:rsidRDefault="00A545A6" w:rsidP="00C34794">
      <w:pPr>
        <w:spacing w:after="0" w:line="240" w:lineRule="auto"/>
        <w:ind w:left="3060" w:hanging="306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ab/>
      </w:r>
    </w:p>
    <w:p w14:paraId="56590563" w14:textId="77777777" w:rsidR="00A545A6" w:rsidRPr="006975D6" w:rsidRDefault="00A545A6" w:rsidP="00E1431D">
      <w:pPr>
        <w:tabs>
          <w:tab w:val="left" w:pos="1350"/>
          <w:tab w:val="left" w:pos="3060"/>
        </w:tabs>
        <w:spacing w:after="0" w:line="240" w:lineRule="auto"/>
        <w:ind w:hanging="187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 xml:space="preserve">   ABSTENTIONS/RECUSALS/</w:t>
      </w:r>
      <w:r w:rsidRPr="006975D6">
        <w:rPr>
          <w:rFonts w:ascii="Arial" w:eastAsia="Times New Roman" w:hAnsi="Arial" w:cs="Arial"/>
        </w:rPr>
        <w:tab/>
      </w:r>
    </w:p>
    <w:p w14:paraId="3030914A" w14:textId="77777777" w:rsidR="00A545A6" w:rsidRPr="006975D6" w:rsidRDefault="00A545A6" w:rsidP="00E1431D">
      <w:pPr>
        <w:tabs>
          <w:tab w:val="left" w:pos="1350"/>
          <w:tab w:val="left" w:pos="3060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>DISCLOSURES OF</w:t>
      </w:r>
    </w:p>
    <w:p w14:paraId="5242940E" w14:textId="77777777" w:rsidR="00A545A6" w:rsidRPr="006975D6" w:rsidRDefault="00A545A6" w:rsidP="00E1431D">
      <w:pPr>
        <w:tabs>
          <w:tab w:val="left" w:pos="1350"/>
          <w:tab w:val="left" w:pos="3060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>POTENTIAL CONFLICTS OF</w:t>
      </w:r>
    </w:p>
    <w:p w14:paraId="5F36C48F" w14:textId="77777777" w:rsidR="00A545A6" w:rsidRPr="00FA777A" w:rsidRDefault="00A545A6" w:rsidP="00E1431D">
      <w:pPr>
        <w:tabs>
          <w:tab w:val="left" w:pos="1350"/>
          <w:tab w:val="left" w:pos="3060"/>
        </w:tabs>
        <w:spacing w:after="240" w:line="240" w:lineRule="auto"/>
        <w:jc w:val="both"/>
        <w:outlineLvl w:val="0"/>
        <w:rPr>
          <w:rFonts w:ascii="Arial" w:eastAsia="Times New Roman" w:hAnsi="Arial" w:cs="Arial"/>
          <w:sz w:val="14"/>
          <w:szCs w:val="14"/>
        </w:rPr>
      </w:pPr>
      <w:r w:rsidRPr="006975D6">
        <w:rPr>
          <w:rFonts w:ascii="Arial" w:eastAsia="Times New Roman" w:hAnsi="Arial" w:cs="Arial"/>
        </w:rPr>
        <w:t xml:space="preserve">INTEREST: </w:t>
      </w:r>
      <w:r w:rsidRPr="006975D6">
        <w:rPr>
          <w:rFonts w:ascii="Arial" w:eastAsia="Times New Roman" w:hAnsi="Arial" w:cs="Arial"/>
        </w:rPr>
        <w:tab/>
      </w:r>
      <w:r w:rsidRPr="006975D6">
        <w:rPr>
          <w:rFonts w:ascii="Arial" w:eastAsia="Times New Roman" w:hAnsi="Arial" w:cs="Arial"/>
        </w:rPr>
        <w:tab/>
      </w:r>
      <w:r w:rsidRPr="00FA777A">
        <w:rPr>
          <w:rFonts w:ascii="Arial" w:eastAsia="Times New Roman" w:hAnsi="Arial" w:cs="Arial"/>
        </w:rPr>
        <w:t>None</w:t>
      </w:r>
    </w:p>
    <w:p w14:paraId="0CCFFFE6" w14:textId="6C2CFBBC" w:rsidR="00AA73CA" w:rsidRDefault="00A545A6" w:rsidP="00AA73CA">
      <w:pPr>
        <w:tabs>
          <w:tab w:val="left" w:pos="720"/>
          <w:tab w:val="left" w:pos="1350"/>
        </w:tabs>
        <w:spacing w:line="240" w:lineRule="auto"/>
        <w:ind w:left="720" w:hanging="720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>STAFF/CHAIR COMMENTS:</w:t>
      </w:r>
      <w:r w:rsidRPr="006975D6">
        <w:rPr>
          <w:rFonts w:ascii="Arial" w:eastAsia="Times New Roman" w:hAnsi="Arial" w:cs="Arial"/>
        </w:rPr>
        <w:tab/>
      </w:r>
      <w:r w:rsidR="00C34794">
        <w:rPr>
          <w:rFonts w:ascii="Arial" w:eastAsia="Times New Roman" w:hAnsi="Arial" w:cs="Arial"/>
        </w:rPr>
        <w:t xml:space="preserve">   None</w:t>
      </w:r>
    </w:p>
    <w:p w14:paraId="2ABFFB22" w14:textId="2FE8E351" w:rsidR="0067075A" w:rsidRPr="005155C6" w:rsidRDefault="00A545A6" w:rsidP="00365899">
      <w:pPr>
        <w:tabs>
          <w:tab w:val="left" w:pos="1350"/>
          <w:tab w:val="left" w:pos="2970"/>
        </w:tabs>
        <w:spacing w:before="120" w:after="240" w:line="240" w:lineRule="auto"/>
        <w:ind w:left="2966" w:hanging="2966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>PUBLIC COMMENTS:</w:t>
      </w:r>
      <w:r w:rsidRPr="006975D6">
        <w:rPr>
          <w:rFonts w:ascii="Arial" w:eastAsia="Times New Roman" w:hAnsi="Arial" w:cs="Arial"/>
        </w:rPr>
        <w:tab/>
        <w:t xml:space="preserve"> </w:t>
      </w:r>
      <w:r w:rsidRPr="00FA777A">
        <w:rPr>
          <w:rFonts w:ascii="Arial" w:eastAsia="Times New Roman" w:hAnsi="Arial" w:cs="Arial"/>
        </w:rPr>
        <w:t>None</w:t>
      </w:r>
    </w:p>
    <w:tbl>
      <w:tblPr>
        <w:tblStyle w:val="TableGrid"/>
        <w:tblW w:w="1019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9530"/>
      </w:tblGrid>
      <w:tr w:rsidR="005155C6" w:rsidRPr="005155C6" w14:paraId="4445DF21" w14:textId="77777777" w:rsidTr="0070478E">
        <w:trPr>
          <w:trHeight w:val="43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368A198" w14:textId="77777777" w:rsidR="00C504AE" w:rsidRPr="005155C6" w:rsidRDefault="00C504AE" w:rsidP="00EE5757">
            <w:pPr>
              <w:spacing w:before="120" w:after="120"/>
              <w:rPr>
                <w:rFonts w:ascii="Arial" w:hAnsi="Arial" w:cs="Arial"/>
                <w:b/>
              </w:rPr>
            </w:pPr>
            <w:r w:rsidRPr="005155C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600BEB11" w14:textId="77777777" w:rsidR="00C504AE" w:rsidRPr="005155C6" w:rsidRDefault="00C504AE" w:rsidP="00EE5757">
            <w:pPr>
              <w:spacing w:before="120" w:after="120"/>
              <w:rPr>
                <w:rFonts w:ascii="Arial" w:hAnsi="Arial" w:cs="Arial"/>
                <w:b/>
              </w:rPr>
            </w:pPr>
            <w:r w:rsidRPr="005155C6">
              <w:rPr>
                <w:rFonts w:ascii="Arial" w:hAnsi="Arial" w:cs="Arial"/>
                <w:b/>
              </w:rPr>
              <w:t>Description/Action Taken</w:t>
            </w:r>
          </w:p>
        </w:tc>
      </w:tr>
      <w:tr w:rsidR="0077705D" w:rsidRPr="0077705D" w14:paraId="2FF0FC0C" w14:textId="77777777" w:rsidTr="0077705D">
        <w:trPr>
          <w:trHeight w:val="197"/>
        </w:trPr>
        <w:tc>
          <w:tcPr>
            <w:tcW w:w="669" w:type="dxa"/>
            <w:tcBorders>
              <w:bottom w:val="nil"/>
            </w:tcBorders>
          </w:tcPr>
          <w:p w14:paraId="22D67875" w14:textId="77777777" w:rsidR="0077705D" w:rsidRPr="0077705D" w:rsidRDefault="0077705D" w:rsidP="0077705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30" w:type="dxa"/>
            <w:tcBorders>
              <w:bottom w:val="nil"/>
            </w:tcBorders>
          </w:tcPr>
          <w:p w14:paraId="18D7F57A" w14:textId="77777777" w:rsidR="0077705D" w:rsidRPr="0077705D" w:rsidRDefault="0077705D" w:rsidP="0077705D">
            <w:pPr>
              <w:jc w:val="both"/>
              <w:rPr>
                <w:rFonts w:ascii="Arial" w:hAnsi="Arial" w:cs="Arial"/>
                <w:noProof/>
                <w:sz w:val="8"/>
                <w:szCs w:val="8"/>
                <w:u w:val="single"/>
              </w:rPr>
            </w:pPr>
          </w:p>
        </w:tc>
      </w:tr>
      <w:tr w:rsidR="005155C6" w:rsidRPr="005155C6" w14:paraId="5B1DE242" w14:textId="77777777" w:rsidTr="0070478E">
        <w:trPr>
          <w:trHeight w:val="485"/>
        </w:trPr>
        <w:tc>
          <w:tcPr>
            <w:tcW w:w="669" w:type="dxa"/>
            <w:tcBorders>
              <w:bottom w:val="nil"/>
            </w:tcBorders>
          </w:tcPr>
          <w:p w14:paraId="2C28AB21" w14:textId="53823CA5" w:rsidR="001A31E8" w:rsidRPr="005155C6" w:rsidRDefault="001A31E8" w:rsidP="0067075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155C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530" w:type="dxa"/>
            <w:tcBorders>
              <w:bottom w:val="nil"/>
            </w:tcBorders>
          </w:tcPr>
          <w:p w14:paraId="2F39E549" w14:textId="53CA8F61" w:rsidR="001A31E8" w:rsidRPr="005155C6" w:rsidRDefault="008942C0" w:rsidP="0067075A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5155C6">
              <w:rPr>
                <w:rFonts w:ascii="Arial" w:hAnsi="Arial" w:cs="Arial"/>
                <w:b/>
                <w:noProof/>
                <w:u w:val="single"/>
              </w:rPr>
              <w:t>November 4, 2020, Business and Industry Committee Meeting Minutes</w:t>
            </w:r>
          </w:p>
        </w:tc>
      </w:tr>
      <w:tr w:rsidR="005155C6" w:rsidRPr="005155C6" w14:paraId="5EC2BCC4" w14:textId="77777777" w:rsidTr="0070478E">
        <w:trPr>
          <w:trHeight w:val="9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47DD56B" w14:textId="77777777" w:rsidR="001A31E8" w:rsidRPr="005155C6" w:rsidRDefault="001A31E8" w:rsidP="0067075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5BBB068F" w14:textId="77777777" w:rsidR="00A87EE4" w:rsidRPr="005155C6" w:rsidRDefault="00A87EE4" w:rsidP="00A87EE4">
            <w:pPr>
              <w:jc w:val="both"/>
              <w:rPr>
                <w:rFonts w:ascii="Arial" w:hAnsi="Arial" w:cs="Arial"/>
              </w:rPr>
            </w:pPr>
          </w:p>
          <w:p w14:paraId="2BBB714E" w14:textId="416A666C" w:rsidR="00A00FB2" w:rsidRPr="005155C6" w:rsidRDefault="00D1758C" w:rsidP="00A87EE4">
            <w:pPr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>Chair Zabrycki</w:t>
            </w:r>
            <w:r w:rsidR="00A00FB2" w:rsidRPr="005155C6">
              <w:rPr>
                <w:rFonts w:ascii="Arial" w:hAnsi="Arial" w:cs="Arial"/>
              </w:rPr>
              <w:t xml:space="preserve"> presented </w:t>
            </w:r>
            <w:r w:rsidR="00A00FB2" w:rsidRPr="005155C6">
              <w:rPr>
                <w:rFonts w:ascii="Arial" w:hAnsi="Arial" w:cs="Arial"/>
                <w:noProof/>
              </w:rPr>
              <w:t xml:space="preserve">the </w:t>
            </w:r>
            <w:r w:rsidR="0070478E" w:rsidRPr="005155C6">
              <w:rPr>
                <w:rFonts w:ascii="Arial" w:hAnsi="Arial" w:cs="Arial"/>
                <w:noProof/>
              </w:rPr>
              <w:t>Novemer 4</w:t>
            </w:r>
            <w:r w:rsidR="00A00FB2" w:rsidRPr="005155C6">
              <w:rPr>
                <w:rFonts w:ascii="Arial" w:hAnsi="Arial" w:cs="Arial"/>
              </w:rPr>
              <w:t>, 2020, meeting minutes for correction and/or approval.</w:t>
            </w:r>
          </w:p>
          <w:p w14:paraId="29E8035E" w14:textId="77777777" w:rsidR="00A87EE4" w:rsidRPr="005155C6" w:rsidRDefault="00A87EE4" w:rsidP="00A87EE4">
            <w:pPr>
              <w:jc w:val="both"/>
              <w:rPr>
                <w:rFonts w:ascii="Arial" w:hAnsi="Arial" w:cs="Arial"/>
              </w:rPr>
            </w:pPr>
          </w:p>
          <w:p w14:paraId="3E4100A6" w14:textId="77777777" w:rsidR="001A31E8" w:rsidRPr="005155C6" w:rsidRDefault="001A31E8" w:rsidP="001A5FAD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155C6" w:rsidRPr="005155C6" w14:paraId="360870FB" w14:textId="77777777" w:rsidTr="0070478E">
        <w:trPr>
          <w:trHeight w:val="467"/>
        </w:trPr>
        <w:tc>
          <w:tcPr>
            <w:tcW w:w="669" w:type="dxa"/>
            <w:tcBorders>
              <w:top w:val="nil"/>
            </w:tcBorders>
          </w:tcPr>
          <w:p w14:paraId="64E2CEC9" w14:textId="102B0290" w:rsidR="001A31E8" w:rsidRPr="005155C6" w:rsidRDefault="001A31E8" w:rsidP="002F13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530" w:type="dxa"/>
            <w:tcBorders>
              <w:top w:val="nil"/>
            </w:tcBorders>
            <w:vAlign w:val="center"/>
          </w:tcPr>
          <w:p w14:paraId="61EDE88C" w14:textId="77777777" w:rsidR="001A31E8" w:rsidRPr="005155C6" w:rsidRDefault="00AA73CA" w:rsidP="00D1758C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5155C6">
              <w:rPr>
                <w:rFonts w:ascii="Arial" w:hAnsi="Arial" w:cs="Arial"/>
                <w:b/>
              </w:rPr>
              <w:t>OLIVARES/</w:t>
            </w:r>
            <w:r w:rsidR="00C34794" w:rsidRPr="005155C6">
              <w:rPr>
                <w:rFonts w:ascii="Arial" w:hAnsi="Arial" w:cs="Arial"/>
                <w:b/>
              </w:rPr>
              <w:t xml:space="preserve"> </w:t>
            </w:r>
            <w:r w:rsidR="0070478E" w:rsidRPr="005155C6">
              <w:rPr>
                <w:rFonts w:ascii="Arial" w:hAnsi="Arial" w:cs="Arial"/>
                <w:b/>
              </w:rPr>
              <w:t xml:space="preserve">SILVEIRA </w:t>
            </w:r>
            <w:r w:rsidR="001A31E8" w:rsidRPr="005155C6">
              <w:rPr>
                <w:rFonts w:ascii="Arial" w:hAnsi="Arial" w:cs="Arial"/>
                <w:b/>
              </w:rPr>
              <w:t xml:space="preserve">– APPROVED THE </w:t>
            </w:r>
            <w:r w:rsidR="00C34794" w:rsidRPr="005155C6">
              <w:rPr>
                <w:rFonts w:ascii="Arial" w:hAnsi="Arial" w:cs="Arial"/>
                <w:b/>
              </w:rPr>
              <w:t>NOVEMBER 4</w:t>
            </w:r>
            <w:r w:rsidR="001A31E8" w:rsidRPr="005155C6">
              <w:rPr>
                <w:rFonts w:ascii="Arial" w:hAnsi="Arial" w:cs="Arial"/>
                <w:b/>
              </w:rPr>
              <w:t>, 2020, BUSINESS AND INDUSTRY COMMITTEE MEETING MINUTES (UNANIMOUS).</w:t>
            </w:r>
          </w:p>
          <w:p w14:paraId="6C23D753" w14:textId="44D60796" w:rsidR="00A87EE4" w:rsidRPr="005155C6" w:rsidRDefault="00A87EE4" w:rsidP="00D1758C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55C6" w:rsidRPr="005155C6" w14:paraId="292A4B02" w14:textId="77777777" w:rsidTr="0070478E">
        <w:trPr>
          <w:trHeight w:val="467"/>
        </w:trPr>
        <w:tc>
          <w:tcPr>
            <w:tcW w:w="669" w:type="dxa"/>
            <w:tcBorders>
              <w:top w:val="nil"/>
            </w:tcBorders>
          </w:tcPr>
          <w:p w14:paraId="0D509BD3" w14:textId="4F34B484" w:rsidR="001A31E8" w:rsidRPr="005155C6" w:rsidRDefault="001A31E8" w:rsidP="002F13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155C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530" w:type="dxa"/>
            <w:tcBorders>
              <w:top w:val="nil"/>
            </w:tcBorders>
          </w:tcPr>
          <w:p w14:paraId="68769B22" w14:textId="5A8D4C22" w:rsidR="001A31E8" w:rsidRPr="005155C6" w:rsidRDefault="0070478E" w:rsidP="002F131B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5155C6">
              <w:rPr>
                <w:rFonts w:ascii="Arial" w:hAnsi="Arial" w:cs="Arial"/>
                <w:b/>
                <w:u w:val="single"/>
              </w:rPr>
              <w:t>Rapid Response – Worker Adjustment and Retraining Notification Act Notice</w:t>
            </w:r>
          </w:p>
        </w:tc>
      </w:tr>
      <w:tr w:rsidR="005155C6" w:rsidRPr="005155C6" w14:paraId="6BFE8A56" w14:textId="77777777" w:rsidTr="0070478E">
        <w:trPr>
          <w:trHeight w:val="432"/>
        </w:trPr>
        <w:tc>
          <w:tcPr>
            <w:tcW w:w="669" w:type="dxa"/>
          </w:tcPr>
          <w:p w14:paraId="568C5588" w14:textId="77777777" w:rsidR="001A31E8" w:rsidRPr="005155C6" w:rsidRDefault="001A31E8" w:rsidP="002F13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530" w:type="dxa"/>
          </w:tcPr>
          <w:p w14:paraId="11DCF707" w14:textId="77777777" w:rsidR="00342F4E" w:rsidRPr="005155C6" w:rsidRDefault="00342F4E" w:rsidP="0070478E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  <w:p w14:paraId="7BD609B3" w14:textId="17A6B50D" w:rsidR="005F1E9F" w:rsidRPr="005155C6" w:rsidRDefault="006C1AF3" w:rsidP="005F1E9F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</w:t>
            </w:r>
            <w:r w:rsidR="005F1E9F" w:rsidRPr="005155C6">
              <w:rPr>
                <w:rFonts w:ascii="Arial" w:hAnsi="Arial" w:cs="Arial"/>
              </w:rPr>
              <w:t xml:space="preserve"> Espinosa</w:t>
            </w:r>
            <w:r w:rsidR="00073E18">
              <w:rPr>
                <w:rFonts w:ascii="Arial" w:hAnsi="Arial" w:cs="Arial"/>
              </w:rPr>
              <w:t xml:space="preserve">, Business Services Coordinator, </w:t>
            </w:r>
            <w:r w:rsidR="00120B3D">
              <w:rPr>
                <w:rFonts w:ascii="Arial" w:hAnsi="Arial" w:cs="Arial"/>
              </w:rPr>
              <w:t xml:space="preserve">Fresno Regional Workforce Development Board (FRWDB), </w:t>
            </w:r>
            <w:r w:rsidR="005F1E9F" w:rsidRPr="005155C6">
              <w:rPr>
                <w:rFonts w:ascii="Arial" w:hAnsi="Arial" w:cs="Arial"/>
              </w:rPr>
              <w:t xml:space="preserve">reported on Rapid Response services provided in the </w:t>
            </w:r>
            <w:r w:rsidR="006A6F03" w:rsidRPr="005155C6">
              <w:rPr>
                <w:rFonts w:ascii="Arial" w:hAnsi="Arial" w:cs="Arial"/>
              </w:rPr>
              <w:t>Second Quarter of Program Year (PY) 2020-2021</w:t>
            </w:r>
            <w:r w:rsidR="005F1E9F" w:rsidRPr="005155C6">
              <w:rPr>
                <w:rFonts w:ascii="Arial" w:hAnsi="Arial" w:cs="Arial"/>
              </w:rPr>
              <w:t xml:space="preserve">.  During the </w:t>
            </w:r>
            <w:r w:rsidR="006A6F03" w:rsidRPr="005155C6">
              <w:rPr>
                <w:rFonts w:ascii="Arial" w:hAnsi="Arial" w:cs="Arial"/>
              </w:rPr>
              <w:t>Second</w:t>
            </w:r>
            <w:r w:rsidR="005F1E9F" w:rsidRPr="005155C6">
              <w:rPr>
                <w:rFonts w:ascii="Arial" w:hAnsi="Arial" w:cs="Arial"/>
              </w:rPr>
              <w:t xml:space="preserve"> Quarter and with the COVID</w:t>
            </w:r>
            <w:r w:rsidR="000274E5">
              <w:rPr>
                <w:rFonts w:ascii="Arial" w:hAnsi="Arial" w:cs="Arial"/>
              </w:rPr>
              <w:t xml:space="preserve"> shutdown and the h</w:t>
            </w:r>
            <w:r w:rsidR="006A6F03" w:rsidRPr="005155C6">
              <w:rPr>
                <w:rFonts w:ascii="Arial" w:hAnsi="Arial" w:cs="Arial"/>
              </w:rPr>
              <w:t xml:space="preserve">oliday </w:t>
            </w:r>
            <w:r w:rsidR="005F1E9F" w:rsidRPr="005155C6">
              <w:rPr>
                <w:rFonts w:ascii="Arial" w:hAnsi="Arial" w:cs="Arial"/>
              </w:rPr>
              <w:t>shutdown</w:t>
            </w:r>
            <w:r w:rsidR="00BC53C5" w:rsidRPr="005155C6">
              <w:rPr>
                <w:rFonts w:ascii="Arial" w:hAnsi="Arial" w:cs="Arial"/>
              </w:rPr>
              <w:t>, th</w:t>
            </w:r>
            <w:r w:rsidR="006A6F03" w:rsidRPr="005155C6">
              <w:rPr>
                <w:rFonts w:ascii="Arial" w:hAnsi="Arial" w:cs="Arial"/>
              </w:rPr>
              <w:t xml:space="preserve">e Rapid Response team contacted companies that were either downsizing or closing, and provided an Orientation to 38 dislocated workers and business owners.  </w:t>
            </w:r>
            <w:r w:rsidR="00BC53C5" w:rsidRPr="005155C6">
              <w:rPr>
                <w:rFonts w:ascii="Arial" w:hAnsi="Arial" w:cs="Arial"/>
              </w:rPr>
              <w:t>T</w:t>
            </w:r>
            <w:r w:rsidR="006A6F03" w:rsidRPr="005155C6">
              <w:rPr>
                <w:rFonts w:ascii="Arial" w:hAnsi="Arial" w:cs="Arial"/>
              </w:rPr>
              <w:t xml:space="preserve">here were 228 employees that were affected during this quarter.   </w:t>
            </w:r>
          </w:p>
          <w:p w14:paraId="722EB7A0" w14:textId="77777777" w:rsidR="005F1E9F" w:rsidRPr="005155C6" w:rsidRDefault="005F1E9F" w:rsidP="005F1E9F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  <w:p w14:paraId="2325CEBC" w14:textId="6A75E445" w:rsidR="0077705D" w:rsidRDefault="005F1E9F" w:rsidP="0077705D">
            <w:pPr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>The FRWDB Rapid Response team, in partnership with the City of Fresno, ha</w:t>
            </w:r>
            <w:r w:rsidR="00BC53C5" w:rsidRPr="005155C6">
              <w:rPr>
                <w:rFonts w:ascii="Arial" w:hAnsi="Arial" w:cs="Arial"/>
              </w:rPr>
              <w:t>d</w:t>
            </w:r>
            <w:r w:rsidRPr="005155C6">
              <w:rPr>
                <w:rFonts w:ascii="Arial" w:hAnsi="Arial" w:cs="Arial"/>
              </w:rPr>
              <w:t xml:space="preserve"> a Virtual Job Fair </w:t>
            </w:r>
            <w:r w:rsidR="00BC53C5" w:rsidRPr="005155C6">
              <w:rPr>
                <w:rFonts w:ascii="Arial" w:hAnsi="Arial" w:cs="Arial"/>
              </w:rPr>
              <w:t>in</w:t>
            </w:r>
            <w:r w:rsidRPr="005155C6">
              <w:rPr>
                <w:rFonts w:ascii="Arial" w:hAnsi="Arial" w:cs="Arial"/>
              </w:rPr>
              <w:t xml:space="preserve"> November</w:t>
            </w:r>
            <w:r w:rsidR="00BC53C5" w:rsidRPr="005155C6">
              <w:rPr>
                <w:rFonts w:ascii="Arial" w:hAnsi="Arial" w:cs="Arial"/>
              </w:rPr>
              <w:t xml:space="preserve">. </w:t>
            </w:r>
            <w:r w:rsidR="00B93996" w:rsidRPr="005155C6">
              <w:rPr>
                <w:rFonts w:ascii="Arial" w:hAnsi="Arial" w:cs="Arial"/>
              </w:rPr>
              <w:t>There were</w:t>
            </w:r>
            <w:r w:rsidR="00BC53C5" w:rsidRPr="005155C6">
              <w:rPr>
                <w:rFonts w:ascii="Arial" w:hAnsi="Arial" w:cs="Arial"/>
              </w:rPr>
              <w:t xml:space="preserve"> 13 employers and 66 attendees.</w:t>
            </w:r>
            <w:r w:rsidR="00BC53C5" w:rsidRPr="005155C6">
              <w:t xml:space="preserve"> </w:t>
            </w:r>
            <w:r w:rsidR="00A04B41" w:rsidRPr="005155C6">
              <w:rPr>
                <w:rFonts w:ascii="Arial" w:hAnsi="Arial" w:cs="Arial"/>
              </w:rPr>
              <w:t>Plans are being made for a</w:t>
            </w:r>
            <w:r w:rsidR="00BC53C5" w:rsidRPr="005155C6">
              <w:rPr>
                <w:rFonts w:ascii="Arial" w:hAnsi="Arial" w:cs="Arial"/>
              </w:rPr>
              <w:t xml:space="preserve"> Spring 2021 Virtual Job Fair</w:t>
            </w:r>
            <w:r w:rsidR="00120B3D">
              <w:rPr>
                <w:rFonts w:ascii="Arial" w:hAnsi="Arial" w:cs="Arial"/>
              </w:rPr>
              <w:t>,</w:t>
            </w:r>
            <w:r w:rsidR="00BC53C5" w:rsidRPr="005155C6">
              <w:rPr>
                <w:rFonts w:ascii="Arial" w:hAnsi="Arial" w:cs="Arial"/>
              </w:rPr>
              <w:t xml:space="preserve"> in March.    This job fair is part of an effort to assist the IRS, where 925 full time employees and 850 temporary workers will be impacted</w:t>
            </w:r>
            <w:r w:rsidR="00120B3D">
              <w:rPr>
                <w:rFonts w:ascii="Arial" w:hAnsi="Arial" w:cs="Arial"/>
              </w:rPr>
              <w:t xml:space="preserve"> by the layoffs.</w:t>
            </w:r>
            <w:r w:rsidR="0077705D" w:rsidRPr="005155C6">
              <w:rPr>
                <w:rFonts w:ascii="Arial" w:hAnsi="Arial" w:cs="Arial"/>
              </w:rPr>
              <w:t xml:space="preserve"> </w:t>
            </w:r>
          </w:p>
          <w:p w14:paraId="47C311DE" w14:textId="77777777" w:rsidR="0077705D" w:rsidRPr="005155C6" w:rsidRDefault="0077705D" w:rsidP="0077705D">
            <w:pPr>
              <w:jc w:val="both"/>
              <w:rPr>
                <w:rFonts w:ascii="Arial" w:hAnsi="Arial" w:cs="Arial"/>
              </w:rPr>
            </w:pPr>
          </w:p>
          <w:p w14:paraId="4DFC881C" w14:textId="2A0BA3BA" w:rsidR="00474844" w:rsidRPr="005155C6" w:rsidRDefault="0077705D" w:rsidP="0077705D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>This was an information item.</w:t>
            </w:r>
          </w:p>
        </w:tc>
      </w:tr>
      <w:tr w:rsidR="005155C6" w:rsidRPr="005155C6" w14:paraId="42324E59" w14:textId="77777777" w:rsidTr="0070478E">
        <w:tc>
          <w:tcPr>
            <w:tcW w:w="669" w:type="dxa"/>
            <w:tcBorders>
              <w:top w:val="nil"/>
              <w:bottom w:val="nil"/>
            </w:tcBorders>
          </w:tcPr>
          <w:p w14:paraId="2CD8EE42" w14:textId="497837A8" w:rsidR="001A31E8" w:rsidRPr="005155C6" w:rsidRDefault="001A31E8" w:rsidP="002F13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155C6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9530" w:type="dxa"/>
            <w:tcBorders>
              <w:top w:val="nil"/>
              <w:bottom w:val="nil"/>
            </w:tcBorders>
          </w:tcPr>
          <w:p w14:paraId="193931A5" w14:textId="39E8A331" w:rsidR="001A31E8" w:rsidRPr="005155C6" w:rsidRDefault="0070478E" w:rsidP="002F131B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5155C6">
              <w:rPr>
                <w:rFonts w:ascii="Arial" w:hAnsi="Arial" w:cs="Arial"/>
                <w:b/>
                <w:noProof/>
                <w:u w:val="single"/>
              </w:rPr>
              <w:t>Manufacturing Recruitment</w:t>
            </w:r>
          </w:p>
        </w:tc>
      </w:tr>
      <w:tr w:rsidR="005155C6" w:rsidRPr="005155C6" w14:paraId="76484D9F" w14:textId="77777777" w:rsidTr="0070478E">
        <w:trPr>
          <w:trHeight w:val="2997"/>
        </w:trPr>
        <w:tc>
          <w:tcPr>
            <w:tcW w:w="669" w:type="dxa"/>
            <w:tcBorders>
              <w:top w:val="nil"/>
            </w:tcBorders>
          </w:tcPr>
          <w:p w14:paraId="1EF48A25" w14:textId="77777777" w:rsidR="001A31E8" w:rsidRPr="005155C6" w:rsidRDefault="001A31E8" w:rsidP="002F13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530" w:type="dxa"/>
            <w:tcBorders>
              <w:top w:val="nil"/>
            </w:tcBorders>
            <w:shd w:val="clear" w:color="auto" w:fill="auto"/>
          </w:tcPr>
          <w:p w14:paraId="1AD4A0FB" w14:textId="77777777" w:rsidR="001A31E8" w:rsidRPr="005155C6" w:rsidRDefault="001A31E8" w:rsidP="00334B2A">
            <w:pPr>
              <w:jc w:val="both"/>
              <w:rPr>
                <w:rFonts w:ascii="Arial" w:hAnsi="Arial" w:cs="Arial"/>
              </w:rPr>
            </w:pPr>
          </w:p>
          <w:p w14:paraId="1AC3CCD4" w14:textId="04A84750" w:rsidR="00D96244" w:rsidRPr="005155C6" w:rsidRDefault="0031635E" w:rsidP="006019C5">
            <w:pPr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>Shawna Glazener, Business Services Coordinator</w:t>
            </w:r>
            <w:r w:rsidR="00073E18">
              <w:rPr>
                <w:rFonts w:ascii="Arial" w:hAnsi="Arial" w:cs="Arial"/>
              </w:rPr>
              <w:t xml:space="preserve">, </w:t>
            </w:r>
            <w:r w:rsidR="00120B3D">
              <w:rPr>
                <w:rFonts w:ascii="Arial" w:hAnsi="Arial" w:cs="Arial"/>
              </w:rPr>
              <w:t>FRWDB, provided the Business and Industry Committee,</w:t>
            </w:r>
            <w:r w:rsidRPr="005155C6">
              <w:rPr>
                <w:rFonts w:ascii="Arial" w:hAnsi="Arial" w:cs="Arial"/>
              </w:rPr>
              <w:t xml:space="preserve"> insights to the manufacturing industry in </w:t>
            </w:r>
            <w:r w:rsidR="00D96244" w:rsidRPr="005155C6">
              <w:rPr>
                <w:rFonts w:ascii="Arial" w:hAnsi="Arial" w:cs="Arial"/>
              </w:rPr>
              <w:t>Fresno County. She touched on the trends of the last quarter with new machinery and new processes</w:t>
            </w:r>
            <w:r w:rsidR="00120B3D">
              <w:rPr>
                <w:rFonts w:ascii="Arial" w:hAnsi="Arial" w:cs="Arial"/>
              </w:rPr>
              <w:t>. She indicated that</w:t>
            </w:r>
            <w:r w:rsidR="00D96244" w:rsidRPr="005155C6">
              <w:rPr>
                <w:rFonts w:ascii="Arial" w:hAnsi="Arial" w:cs="Arial"/>
              </w:rPr>
              <w:t xml:space="preserve"> there has been a need for training</w:t>
            </w:r>
            <w:r w:rsidR="00120B3D">
              <w:rPr>
                <w:rFonts w:ascii="Arial" w:hAnsi="Arial" w:cs="Arial"/>
              </w:rPr>
              <w:t xml:space="preserve"> in the manufacturing sector and that i</w:t>
            </w:r>
            <w:r w:rsidR="00D96244" w:rsidRPr="005155C6">
              <w:rPr>
                <w:rFonts w:ascii="Arial" w:hAnsi="Arial" w:cs="Arial"/>
              </w:rPr>
              <w:t xml:space="preserve">ncumbent </w:t>
            </w:r>
            <w:r w:rsidR="00120B3D">
              <w:rPr>
                <w:rFonts w:ascii="Arial" w:hAnsi="Arial" w:cs="Arial"/>
              </w:rPr>
              <w:t>w</w:t>
            </w:r>
            <w:r w:rsidR="00D96244" w:rsidRPr="005155C6">
              <w:rPr>
                <w:rFonts w:ascii="Arial" w:hAnsi="Arial" w:cs="Arial"/>
              </w:rPr>
              <w:t xml:space="preserve">orker </w:t>
            </w:r>
            <w:r w:rsidR="00120B3D">
              <w:rPr>
                <w:rFonts w:ascii="Arial" w:hAnsi="Arial" w:cs="Arial"/>
              </w:rPr>
              <w:t>t</w:t>
            </w:r>
            <w:r w:rsidR="00D96244" w:rsidRPr="005155C6">
              <w:rPr>
                <w:rFonts w:ascii="Arial" w:hAnsi="Arial" w:cs="Arial"/>
              </w:rPr>
              <w:t>raining</w:t>
            </w:r>
            <w:r w:rsidR="00073E18">
              <w:rPr>
                <w:rFonts w:ascii="Arial" w:hAnsi="Arial" w:cs="Arial"/>
              </w:rPr>
              <w:t>s</w:t>
            </w:r>
            <w:r w:rsidR="00D96244" w:rsidRPr="005155C6">
              <w:rPr>
                <w:rFonts w:ascii="Arial" w:hAnsi="Arial" w:cs="Arial"/>
              </w:rPr>
              <w:t xml:space="preserve"> </w:t>
            </w:r>
            <w:r w:rsidR="00073E18">
              <w:rPr>
                <w:rFonts w:ascii="Arial" w:hAnsi="Arial" w:cs="Arial"/>
              </w:rPr>
              <w:t xml:space="preserve">were completed </w:t>
            </w:r>
            <w:r w:rsidR="00D96244" w:rsidRPr="005155C6">
              <w:rPr>
                <w:rFonts w:ascii="Arial" w:hAnsi="Arial" w:cs="Arial"/>
              </w:rPr>
              <w:t>with</w:t>
            </w:r>
            <w:r w:rsidR="006019C5">
              <w:rPr>
                <w:rFonts w:ascii="Arial" w:hAnsi="Arial" w:cs="Arial"/>
              </w:rPr>
              <w:t xml:space="preserve"> three (</w:t>
            </w:r>
            <w:r w:rsidR="00D96244" w:rsidRPr="005155C6">
              <w:rPr>
                <w:rFonts w:ascii="Arial" w:hAnsi="Arial" w:cs="Arial"/>
              </w:rPr>
              <w:t>3</w:t>
            </w:r>
            <w:r w:rsidR="006019C5">
              <w:rPr>
                <w:rFonts w:ascii="Arial" w:hAnsi="Arial" w:cs="Arial"/>
              </w:rPr>
              <w:t>)</w:t>
            </w:r>
            <w:r w:rsidR="00D96244" w:rsidRPr="005155C6">
              <w:rPr>
                <w:rFonts w:ascii="Arial" w:hAnsi="Arial" w:cs="Arial"/>
              </w:rPr>
              <w:t xml:space="preserve"> companies, upskilling 84 employees</w:t>
            </w:r>
            <w:r w:rsidR="00073E18">
              <w:rPr>
                <w:rFonts w:ascii="Arial" w:hAnsi="Arial" w:cs="Arial"/>
              </w:rPr>
              <w:t>.</w:t>
            </w:r>
          </w:p>
          <w:p w14:paraId="2E4E9CA1" w14:textId="77777777" w:rsidR="00D96244" w:rsidRPr="005155C6" w:rsidRDefault="00D96244" w:rsidP="006019C5">
            <w:pPr>
              <w:jc w:val="both"/>
              <w:rPr>
                <w:rFonts w:ascii="Arial" w:hAnsi="Arial" w:cs="Arial"/>
              </w:rPr>
            </w:pPr>
          </w:p>
          <w:p w14:paraId="69009D87" w14:textId="61F5405A" w:rsidR="0031635E" w:rsidRPr="005155C6" w:rsidRDefault="00D96244" w:rsidP="006019C5">
            <w:pPr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 xml:space="preserve">Ms. Glazener discussed the candidate pool and </w:t>
            </w:r>
            <w:r w:rsidR="00073E18">
              <w:rPr>
                <w:rFonts w:ascii="Arial" w:hAnsi="Arial" w:cs="Arial"/>
              </w:rPr>
              <w:t xml:space="preserve">the work to </w:t>
            </w:r>
            <w:r w:rsidRPr="005155C6">
              <w:rPr>
                <w:rFonts w:ascii="Arial" w:hAnsi="Arial" w:cs="Arial"/>
              </w:rPr>
              <w:t>fill open positions and connect manufacturers to valuable resources.</w:t>
            </w:r>
            <w:r w:rsidR="0031635E" w:rsidRPr="005155C6">
              <w:rPr>
                <w:rFonts w:ascii="Arial" w:hAnsi="Arial" w:cs="Arial"/>
              </w:rPr>
              <w:t xml:space="preserve"> </w:t>
            </w:r>
            <w:r w:rsidRPr="005155C6">
              <w:rPr>
                <w:rFonts w:ascii="Arial" w:hAnsi="Arial" w:cs="Arial"/>
              </w:rPr>
              <w:t xml:space="preserve">Although </w:t>
            </w:r>
            <w:r w:rsidR="00073E18">
              <w:rPr>
                <w:rFonts w:ascii="Arial" w:hAnsi="Arial" w:cs="Arial"/>
              </w:rPr>
              <w:t>there have been</w:t>
            </w:r>
            <w:r w:rsidRPr="005155C6">
              <w:rPr>
                <w:rFonts w:ascii="Arial" w:hAnsi="Arial" w:cs="Arial"/>
              </w:rPr>
              <w:t xml:space="preserve"> increased difficulties in locating candidates due to the extended unemployment benefits, the need for parents to care for children attending school at home, and elevated fear of contracting COVID</w:t>
            </w:r>
            <w:r w:rsidR="006019C5">
              <w:rPr>
                <w:rFonts w:ascii="Arial" w:hAnsi="Arial" w:cs="Arial"/>
              </w:rPr>
              <w:t>-</w:t>
            </w:r>
            <w:r w:rsidRPr="005155C6">
              <w:rPr>
                <w:rFonts w:ascii="Arial" w:hAnsi="Arial" w:cs="Arial"/>
              </w:rPr>
              <w:t xml:space="preserve">19, </w:t>
            </w:r>
            <w:r w:rsidR="00073E18">
              <w:rPr>
                <w:rFonts w:ascii="Arial" w:hAnsi="Arial" w:cs="Arial"/>
              </w:rPr>
              <w:t>there have been</w:t>
            </w:r>
            <w:r w:rsidRPr="005155C6">
              <w:rPr>
                <w:rFonts w:ascii="Arial" w:hAnsi="Arial" w:cs="Arial"/>
              </w:rPr>
              <w:t xml:space="preserve"> positive outcomes. </w:t>
            </w:r>
            <w:r w:rsidR="00073E18">
              <w:rPr>
                <w:rFonts w:ascii="Arial" w:hAnsi="Arial" w:cs="Arial"/>
              </w:rPr>
              <w:t>M</w:t>
            </w:r>
            <w:r w:rsidRPr="005155C6">
              <w:rPr>
                <w:rFonts w:ascii="Arial" w:hAnsi="Arial" w:cs="Arial"/>
              </w:rPr>
              <w:t xml:space="preserve">ore than 150 applicants </w:t>
            </w:r>
            <w:r w:rsidR="00073E18">
              <w:rPr>
                <w:rFonts w:ascii="Arial" w:hAnsi="Arial" w:cs="Arial"/>
              </w:rPr>
              <w:t xml:space="preserve">were screened and </w:t>
            </w:r>
            <w:r w:rsidRPr="005155C6">
              <w:rPr>
                <w:rFonts w:ascii="Arial" w:hAnsi="Arial" w:cs="Arial"/>
              </w:rPr>
              <w:t xml:space="preserve">referred by </w:t>
            </w:r>
            <w:r w:rsidR="00CF5CBF">
              <w:rPr>
                <w:rFonts w:ascii="Arial" w:hAnsi="Arial" w:cs="Arial"/>
              </w:rPr>
              <w:t>Workforce Connection</w:t>
            </w:r>
            <w:r w:rsidRPr="005155C6">
              <w:rPr>
                <w:rFonts w:ascii="Arial" w:hAnsi="Arial" w:cs="Arial"/>
              </w:rPr>
              <w:t xml:space="preserve">, through tv and radio marketing spots, </w:t>
            </w:r>
            <w:r w:rsidR="00120B3D">
              <w:rPr>
                <w:rFonts w:ascii="Arial" w:hAnsi="Arial" w:cs="Arial"/>
              </w:rPr>
              <w:t>as well as the</w:t>
            </w:r>
            <w:r w:rsidRPr="005155C6">
              <w:rPr>
                <w:rFonts w:ascii="Arial" w:hAnsi="Arial" w:cs="Arial"/>
              </w:rPr>
              <w:t xml:space="preserve"> Jobs Fresno website to fill over 20 skilled </w:t>
            </w:r>
            <w:r w:rsidR="00073E18">
              <w:rPr>
                <w:rFonts w:ascii="Arial" w:hAnsi="Arial" w:cs="Arial"/>
              </w:rPr>
              <w:t xml:space="preserve">manufacturing </w:t>
            </w:r>
            <w:r w:rsidRPr="005155C6">
              <w:rPr>
                <w:rFonts w:ascii="Arial" w:hAnsi="Arial" w:cs="Arial"/>
              </w:rPr>
              <w:t>positions.</w:t>
            </w:r>
          </w:p>
          <w:p w14:paraId="63444830" w14:textId="0C57A4C4" w:rsidR="00334B2A" w:rsidRPr="005155C6" w:rsidRDefault="00334B2A" w:rsidP="006019C5">
            <w:pPr>
              <w:jc w:val="both"/>
              <w:rPr>
                <w:rFonts w:ascii="Arial" w:hAnsi="Arial" w:cs="Arial"/>
              </w:rPr>
            </w:pPr>
          </w:p>
          <w:p w14:paraId="73297ABA" w14:textId="77777777" w:rsidR="00D96244" w:rsidRPr="005155C6" w:rsidRDefault="00D96244" w:rsidP="00D96244">
            <w:pPr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>This was an information item.</w:t>
            </w:r>
          </w:p>
          <w:p w14:paraId="266470CE" w14:textId="6A308AA8" w:rsidR="00334B2A" w:rsidRPr="005155C6" w:rsidRDefault="00334B2A" w:rsidP="001D65FE">
            <w:pPr>
              <w:rPr>
                <w:rFonts w:ascii="Arial" w:hAnsi="Arial" w:cs="Arial"/>
              </w:rPr>
            </w:pPr>
          </w:p>
        </w:tc>
      </w:tr>
      <w:tr w:rsidR="005155C6" w:rsidRPr="005155C6" w14:paraId="4233909F" w14:textId="77777777" w:rsidTr="00704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0D26149F" w14:textId="77777777" w:rsidR="001A31E8" w:rsidRPr="005155C6" w:rsidRDefault="001A31E8" w:rsidP="002F13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155C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08F1E039" w14:textId="2ECB016A" w:rsidR="001A31E8" w:rsidRPr="005155C6" w:rsidRDefault="0070478E" w:rsidP="008221C7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5155C6">
              <w:rPr>
                <w:rFonts w:ascii="Arial" w:hAnsi="Arial" w:cs="Arial"/>
                <w:b/>
                <w:noProof/>
                <w:u w:val="single"/>
              </w:rPr>
              <w:t>Rural Business Outreach</w:t>
            </w:r>
          </w:p>
        </w:tc>
      </w:tr>
      <w:tr w:rsidR="005155C6" w:rsidRPr="005155C6" w14:paraId="39D17EB8" w14:textId="77777777" w:rsidTr="0070478E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F3FFA27" w14:textId="77777777" w:rsidR="001A31E8" w:rsidRPr="005155C6" w:rsidRDefault="001A31E8" w:rsidP="002F13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7FFAF730" w14:textId="77777777" w:rsidR="001A31E8" w:rsidRPr="005155C6" w:rsidRDefault="001A31E8" w:rsidP="00334B2A">
            <w:pPr>
              <w:jc w:val="both"/>
              <w:rPr>
                <w:rFonts w:ascii="Arial" w:hAnsi="Arial" w:cs="Arial"/>
              </w:rPr>
            </w:pPr>
          </w:p>
          <w:p w14:paraId="7B81BFD8" w14:textId="19CCD432" w:rsidR="005F1E9F" w:rsidRPr="005155C6" w:rsidRDefault="00BA5F67" w:rsidP="00334B2A">
            <w:pPr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 xml:space="preserve">Mr. Cherkaski, Business Service Center Manager, </w:t>
            </w:r>
            <w:r w:rsidR="00120B3D">
              <w:rPr>
                <w:rFonts w:ascii="Arial" w:hAnsi="Arial" w:cs="Arial"/>
              </w:rPr>
              <w:t xml:space="preserve">FRWDB, </w:t>
            </w:r>
            <w:r w:rsidRPr="005155C6">
              <w:rPr>
                <w:rFonts w:ascii="Arial" w:hAnsi="Arial" w:cs="Arial"/>
              </w:rPr>
              <w:t>explained that with COVID and its restrictions</w:t>
            </w:r>
            <w:r w:rsidR="00073E18">
              <w:rPr>
                <w:rFonts w:ascii="Arial" w:hAnsi="Arial" w:cs="Arial"/>
              </w:rPr>
              <w:t>,</w:t>
            </w:r>
            <w:r w:rsidRPr="005155C6">
              <w:rPr>
                <w:rFonts w:ascii="Arial" w:hAnsi="Arial" w:cs="Arial"/>
              </w:rPr>
              <w:t xml:space="preserve"> new ways of communicating and marketing</w:t>
            </w:r>
            <w:r w:rsidR="00073E18">
              <w:rPr>
                <w:rFonts w:ascii="Arial" w:hAnsi="Arial" w:cs="Arial"/>
              </w:rPr>
              <w:t xml:space="preserve"> have been created</w:t>
            </w:r>
            <w:r w:rsidRPr="005155C6">
              <w:rPr>
                <w:rFonts w:ascii="Arial" w:hAnsi="Arial" w:cs="Arial"/>
              </w:rPr>
              <w:t xml:space="preserve">. Centro </w:t>
            </w:r>
            <w:r w:rsidR="0031635E" w:rsidRPr="005155C6">
              <w:rPr>
                <w:rFonts w:ascii="Arial" w:hAnsi="Arial" w:cs="Arial"/>
              </w:rPr>
              <w:t>L</w:t>
            </w:r>
            <w:r w:rsidRPr="005155C6">
              <w:rPr>
                <w:rFonts w:ascii="Arial" w:hAnsi="Arial" w:cs="Arial"/>
              </w:rPr>
              <w:t xml:space="preserve">a Familia and United Farm Workers Foundation have </w:t>
            </w:r>
            <w:r w:rsidR="0031635E" w:rsidRPr="005155C6">
              <w:rPr>
                <w:rFonts w:ascii="Arial" w:hAnsi="Arial" w:cs="Arial"/>
              </w:rPr>
              <w:t xml:space="preserve">been strategic partners </w:t>
            </w:r>
            <w:r w:rsidRPr="005155C6">
              <w:rPr>
                <w:rFonts w:ascii="Arial" w:hAnsi="Arial" w:cs="Arial"/>
              </w:rPr>
              <w:t>assist</w:t>
            </w:r>
            <w:r w:rsidR="0031635E" w:rsidRPr="005155C6">
              <w:rPr>
                <w:rFonts w:ascii="Arial" w:hAnsi="Arial" w:cs="Arial"/>
              </w:rPr>
              <w:t>ing</w:t>
            </w:r>
            <w:r w:rsidRPr="005155C6">
              <w:rPr>
                <w:rFonts w:ascii="Arial" w:hAnsi="Arial" w:cs="Arial"/>
              </w:rPr>
              <w:t xml:space="preserve"> </w:t>
            </w:r>
            <w:r w:rsidR="00073E18">
              <w:rPr>
                <w:rFonts w:ascii="Arial" w:hAnsi="Arial" w:cs="Arial"/>
              </w:rPr>
              <w:t>those</w:t>
            </w:r>
            <w:r w:rsidR="0031635E" w:rsidRPr="005155C6">
              <w:rPr>
                <w:rFonts w:ascii="Arial" w:hAnsi="Arial" w:cs="Arial"/>
              </w:rPr>
              <w:t xml:space="preserve"> efforts</w:t>
            </w:r>
            <w:r w:rsidRPr="005155C6">
              <w:rPr>
                <w:rFonts w:ascii="Arial" w:hAnsi="Arial" w:cs="Arial"/>
              </w:rPr>
              <w:t xml:space="preserve"> on the West </w:t>
            </w:r>
            <w:r w:rsidR="006019C5">
              <w:rPr>
                <w:rFonts w:ascii="Arial" w:hAnsi="Arial" w:cs="Arial"/>
              </w:rPr>
              <w:t>s</w:t>
            </w:r>
            <w:r w:rsidRPr="005155C6">
              <w:rPr>
                <w:rFonts w:ascii="Arial" w:hAnsi="Arial" w:cs="Arial"/>
              </w:rPr>
              <w:t xml:space="preserve">ide of Fresno </w:t>
            </w:r>
            <w:r w:rsidR="0031635E" w:rsidRPr="005155C6">
              <w:rPr>
                <w:rFonts w:ascii="Arial" w:hAnsi="Arial" w:cs="Arial"/>
              </w:rPr>
              <w:t>C</w:t>
            </w:r>
            <w:r w:rsidRPr="005155C6">
              <w:rPr>
                <w:rFonts w:ascii="Arial" w:hAnsi="Arial" w:cs="Arial"/>
              </w:rPr>
              <w:t>ounty</w:t>
            </w:r>
            <w:r w:rsidR="0031635E" w:rsidRPr="005155C6">
              <w:rPr>
                <w:rFonts w:ascii="Arial" w:hAnsi="Arial" w:cs="Arial"/>
              </w:rPr>
              <w:t>.</w:t>
            </w:r>
          </w:p>
          <w:p w14:paraId="7BB82EB1" w14:textId="63E442DF" w:rsidR="0031635E" w:rsidRPr="005155C6" w:rsidRDefault="0031635E" w:rsidP="00334B2A">
            <w:pPr>
              <w:jc w:val="both"/>
              <w:rPr>
                <w:rFonts w:ascii="Arial" w:hAnsi="Arial" w:cs="Arial"/>
              </w:rPr>
            </w:pPr>
          </w:p>
          <w:p w14:paraId="46E6478B" w14:textId="6204677F" w:rsidR="0031635E" w:rsidRPr="005155C6" w:rsidRDefault="0031635E" w:rsidP="00334B2A">
            <w:pPr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 xml:space="preserve">On the East side of Fresno County, </w:t>
            </w:r>
            <w:r w:rsidR="00073E18">
              <w:rPr>
                <w:rFonts w:ascii="Arial" w:hAnsi="Arial" w:cs="Arial"/>
              </w:rPr>
              <w:t>focus has been</w:t>
            </w:r>
            <w:r w:rsidRPr="005155C6">
              <w:rPr>
                <w:rFonts w:ascii="Arial" w:hAnsi="Arial" w:cs="Arial"/>
              </w:rPr>
              <w:t xml:space="preserve"> on the Creek Fire recovery efforts. </w:t>
            </w:r>
            <w:r w:rsidR="00120B3D">
              <w:rPr>
                <w:rFonts w:ascii="Arial" w:hAnsi="Arial" w:cs="Arial"/>
              </w:rPr>
              <w:t>The FRWDB was</w:t>
            </w:r>
            <w:r w:rsidR="00073E18">
              <w:rPr>
                <w:rFonts w:ascii="Arial" w:hAnsi="Arial" w:cs="Arial"/>
              </w:rPr>
              <w:t xml:space="preserve"> awarded </w:t>
            </w:r>
            <w:r w:rsidRPr="005155C6">
              <w:rPr>
                <w:rFonts w:ascii="Arial" w:hAnsi="Arial" w:cs="Arial"/>
              </w:rPr>
              <w:t xml:space="preserve">the National Dislocated Worker Grant to assist </w:t>
            </w:r>
            <w:r w:rsidR="00073E18">
              <w:rPr>
                <w:rFonts w:ascii="Arial" w:hAnsi="Arial" w:cs="Arial"/>
              </w:rPr>
              <w:t>those</w:t>
            </w:r>
            <w:r w:rsidRPr="005155C6">
              <w:rPr>
                <w:rFonts w:ascii="Arial" w:hAnsi="Arial" w:cs="Arial"/>
              </w:rPr>
              <w:t xml:space="preserve"> recovery efforts.</w:t>
            </w:r>
          </w:p>
          <w:p w14:paraId="1B97E10E" w14:textId="2CA194E1" w:rsidR="00D96244" w:rsidRPr="005155C6" w:rsidRDefault="00D96244" w:rsidP="00334B2A">
            <w:pPr>
              <w:jc w:val="both"/>
              <w:rPr>
                <w:rFonts w:ascii="Arial" w:hAnsi="Arial" w:cs="Arial"/>
              </w:rPr>
            </w:pPr>
          </w:p>
          <w:p w14:paraId="2131546E" w14:textId="77777777" w:rsidR="00D96244" w:rsidRPr="005155C6" w:rsidRDefault="00D96244" w:rsidP="00D96244">
            <w:pPr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>This was an information item.</w:t>
            </w:r>
          </w:p>
          <w:p w14:paraId="508FDB00" w14:textId="208B6337" w:rsidR="005F1E9F" w:rsidRPr="005155C6" w:rsidRDefault="005F1E9F" w:rsidP="001D65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5C6" w:rsidRPr="005155C6" w14:paraId="516CBB02" w14:textId="77777777" w:rsidTr="00704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34F72C04" w14:textId="36958C10" w:rsidR="001A31E8" w:rsidRPr="005155C6" w:rsidRDefault="001A31E8" w:rsidP="00D1758C">
            <w:pPr>
              <w:spacing w:before="120"/>
              <w:jc w:val="both"/>
              <w:rPr>
                <w:rFonts w:ascii="Arial" w:hAnsi="Arial" w:cs="Arial"/>
                <w:b/>
                <w:noProof/>
              </w:rPr>
            </w:pPr>
            <w:r w:rsidRPr="005155C6">
              <w:rPr>
                <w:rFonts w:ascii="Arial" w:hAnsi="Arial" w:cs="Arial"/>
                <w:b/>
                <w:noProof/>
              </w:rPr>
              <w:t>5.</w:t>
            </w: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60C2" w14:textId="6F81766A" w:rsidR="001A31E8" w:rsidRPr="005155C6" w:rsidRDefault="0070478E" w:rsidP="00D1758C">
            <w:pPr>
              <w:tabs>
                <w:tab w:val="left" w:pos="1440"/>
              </w:tabs>
              <w:ind w:left="1440" w:hanging="1440"/>
              <w:jc w:val="both"/>
              <w:rPr>
                <w:rFonts w:ascii="Arial" w:hAnsi="Arial" w:cs="Arial"/>
                <w:b/>
                <w:noProof/>
                <w:u w:val="single"/>
              </w:rPr>
            </w:pPr>
            <w:r w:rsidRPr="005155C6">
              <w:rPr>
                <w:rFonts w:ascii="Arial" w:hAnsi="Arial" w:cs="Arial"/>
                <w:b/>
                <w:noProof/>
                <w:u w:val="single"/>
              </w:rPr>
              <w:t>Quarterly Awards Business Recognition</w:t>
            </w:r>
          </w:p>
        </w:tc>
      </w:tr>
      <w:tr w:rsidR="005155C6" w:rsidRPr="005155C6" w14:paraId="52ED93AF" w14:textId="77777777" w:rsidTr="00704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34F0EF9" w14:textId="77777777" w:rsidR="001A31E8" w:rsidRPr="005155C6" w:rsidRDefault="001A31E8" w:rsidP="002F131B">
            <w:pPr>
              <w:spacing w:before="120"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A507C" w14:textId="77777777" w:rsidR="00A87EE4" w:rsidRPr="005155C6" w:rsidRDefault="00A87EE4" w:rsidP="00334B2A">
            <w:pPr>
              <w:jc w:val="both"/>
              <w:rPr>
                <w:rFonts w:ascii="Arial" w:hAnsi="Arial" w:cs="Arial"/>
              </w:rPr>
            </w:pPr>
          </w:p>
          <w:p w14:paraId="153234CC" w14:textId="5787C693" w:rsidR="005F1E9F" w:rsidRPr="005155C6" w:rsidRDefault="00120B3D" w:rsidP="00334B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r w:rsidR="005F1E9F" w:rsidRPr="005155C6">
              <w:rPr>
                <w:rFonts w:ascii="Arial" w:hAnsi="Arial" w:cs="Arial"/>
              </w:rPr>
              <w:t xml:space="preserve">Cherkaski presented a video that revealed the Outstanding Business Achievement Award winners for the </w:t>
            </w:r>
            <w:r w:rsidR="00A04B41" w:rsidRPr="005155C6">
              <w:rPr>
                <w:rFonts w:ascii="Arial" w:hAnsi="Arial" w:cs="Arial"/>
              </w:rPr>
              <w:t>Third</w:t>
            </w:r>
            <w:r w:rsidR="005F1E9F" w:rsidRPr="005155C6">
              <w:rPr>
                <w:rFonts w:ascii="Arial" w:hAnsi="Arial" w:cs="Arial"/>
              </w:rPr>
              <w:t xml:space="preserve"> Quarter of 2020: </w:t>
            </w:r>
            <w:r w:rsidR="00A04B41" w:rsidRPr="005155C6">
              <w:rPr>
                <w:rFonts w:ascii="Arial" w:hAnsi="Arial" w:cs="Arial"/>
              </w:rPr>
              <w:t xml:space="preserve">Stratas Foods </w:t>
            </w:r>
            <w:r w:rsidR="005F1E9F" w:rsidRPr="005155C6">
              <w:rPr>
                <w:rFonts w:ascii="Arial" w:hAnsi="Arial" w:cs="Arial"/>
              </w:rPr>
              <w:t xml:space="preserve">for adult employment and </w:t>
            </w:r>
            <w:proofErr w:type="spellStart"/>
            <w:r w:rsidR="00A04B41" w:rsidRPr="005155C6">
              <w:rPr>
                <w:rFonts w:ascii="Arial" w:hAnsi="Arial" w:cs="Arial"/>
              </w:rPr>
              <w:t>CenCal</w:t>
            </w:r>
            <w:proofErr w:type="spellEnd"/>
            <w:r w:rsidR="00A04B41" w:rsidRPr="005155C6">
              <w:rPr>
                <w:rFonts w:ascii="Arial" w:hAnsi="Arial" w:cs="Arial"/>
              </w:rPr>
              <w:t xml:space="preserve"> CNC based in Kingsburg </w:t>
            </w:r>
            <w:r w:rsidR="005F1E9F" w:rsidRPr="005155C6">
              <w:rPr>
                <w:rFonts w:ascii="Arial" w:hAnsi="Arial" w:cs="Arial"/>
              </w:rPr>
              <w:t xml:space="preserve">for youth employment.  </w:t>
            </w:r>
          </w:p>
          <w:p w14:paraId="42202A1C" w14:textId="77777777" w:rsidR="005F1E9F" w:rsidRPr="005155C6" w:rsidRDefault="005F1E9F" w:rsidP="00334B2A">
            <w:pPr>
              <w:jc w:val="both"/>
              <w:rPr>
                <w:rFonts w:ascii="Arial" w:hAnsi="Arial" w:cs="Arial"/>
              </w:rPr>
            </w:pPr>
          </w:p>
          <w:p w14:paraId="74507226" w14:textId="66FC5042" w:rsidR="0070478E" w:rsidRPr="005155C6" w:rsidRDefault="005F1E9F" w:rsidP="00334B2A">
            <w:pPr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>This was an information item.</w:t>
            </w:r>
          </w:p>
          <w:p w14:paraId="33049C51" w14:textId="77777777" w:rsidR="001A31E8" w:rsidRPr="005155C6" w:rsidRDefault="001A31E8" w:rsidP="005F1E9F">
            <w:pPr>
              <w:rPr>
                <w:rFonts w:ascii="Arial" w:hAnsi="Arial" w:cs="Arial"/>
              </w:rPr>
            </w:pPr>
          </w:p>
        </w:tc>
      </w:tr>
      <w:tr w:rsidR="005155C6" w:rsidRPr="005155C6" w14:paraId="1E406F9C" w14:textId="77777777" w:rsidTr="00704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7F478C9E" w14:textId="0256D55C" w:rsidR="001A31E8" w:rsidRPr="005155C6" w:rsidRDefault="001A31E8" w:rsidP="002F131B">
            <w:pPr>
              <w:spacing w:before="120" w:after="12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5155C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86C0" w14:textId="49F2AD36" w:rsidR="001A31E8" w:rsidRPr="005155C6" w:rsidRDefault="0070478E" w:rsidP="00D96244">
            <w:pPr>
              <w:tabs>
                <w:tab w:val="left" w:pos="1440"/>
              </w:tabs>
              <w:ind w:left="1440" w:hanging="1440"/>
              <w:jc w:val="both"/>
              <w:rPr>
                <w:rFonts w:ascii="Arial" w:hAnsi="Arial" w:cs="Arial"/>
                <w:b/>
                <w:noProof/>
                <w:u w:val="single"/>
              </w:rPr>
            </w:pPr>
            <w:r w:rsidRPr="005155C6">
              <w:rPr>
                <w:rFonts w:ascii="Arial" w:hAnsi="Arial" w:cs="Arial"/>
                <w:b/>
                <w:noProof/>
                <w:u w:val="single"/>
              </w:rPr>
              <w:t>Agenda Items for May 5, 2021, Meeting</w:t>
            </w:r>
          </w:p>
        </w:tc>
      </w:tr>
      <w:tr w:rsidR="005155C6" w:rsidRPr="005155C6" w14:paraId="1CF5A9C8" w14:textId="77777777" w:rsidTr="00D962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90670E4" w14:textId="77777777" w:rsidR="001A31E8" w:rsidRPr="005155C6" w:rsidRDefault="001A31E8" w:rsidP="002F131B">
            <w:pPr>
              <w:spacing w:before="120"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0C8F" w14:textId="0BC96486" w:rsidR="0070478E" w:rsidRPr="005155C6" w:rsidRDefault="0070478E" w:rsidP="00D1758C">
            <w:pPr>
              <w:contextualSpacing/>
              <w:jc w:val="both"/>
              <w:rPr>
                <w:rFonts w:ascii="Arial" w:hAnsi="Arial" w:cs="Arial"/>
              </w:rPr>
            </w:pPr>
          </w:p>
          <w:p w14:paraId="7A9630DF" w14:textId="77777777" w:rsidR="001A31E8" w:rsidRDefault="0070478E" w:rsidP="00D96244">
            <w:pPr>
              <w:contextualSpacing/>
              <w:jc w:val="both"/>
              <w:rPr>
                <w:rFonts w:ascii="Arial" w:hAnsi="Arial" w:cs="Arial"/>
              </w:rPr>
            </w:pPr>
            <w:r w:rsidRPr="005155C6">
              <w:rPr>
                <w:rFonts w:ascii="Arial" w:hAnsi="Arial" w:cs="Arial"/>
              </w:rPr>
              <w:t xml:space="preserve">Chair Zabrycki reminded the </w:t>
            </w:r>
            <w:r w:rsidR="00120B3D">
              <w:rPr>
                <w:rFonts w:ascii="Arial" w:hAnsi="Arial" w:cs="Arial"/>
              </w:rPr>
              <w:t>C</w:t>
            </w:r>
            <w:r w:rsidR="006019C5">
              <w:rPr>
                <w:rFonts w:ascii="Arial" w:hAnsi="Arial" w:cs="Arial"/>
              </w:rPr>
              <w:t>ommittee</w:t>
            </w:r>
            <w:r w:rsidRPr="005155C6">
              <w:rPr>
                <w:rFonts w:ascii="Arial" w:hAnsi="Arial" w:cs="Arial"/>
              </w:rPr>
              <w:t xml:space="preserve"> that if they have any items to be added to the agenda for the </w:t>
            </w:r>
            <w:r w:rsidR="005F1E9F" w:rsidRPr="005155C6">
              <w:rPr>
                <w:rFonts w:ascii="Arial" w:hAnsi="Arial" w:cs="Arial"/>
              </w:rPr>
              <w:t>May 5</w:t>
            </w:r>
            <w:r w:rsidRPr="005155C6">
              <w:rPr>
                <w:rFonts w:ascii="Arial" w:hAnsi="Arial" w:cs="Arial"/>
              </w:rPr>
              <w:t xml:space="preserve">, 2021, meeting, to send those items to FRWDB staff at least two (2) weeks before the meeting.  </w:t>
            </w:r>
          </w:p>
          <w:p w14:paraId="375CE86C" w14:textId="77777777" w:rsidR="00474844" w:rsidRDefault="00474844" w:rsidP="00D96244">
            <w:pPr>
              <w:contextualSpacing/>
              <w:jc w:val="both"/>
              <w:rPr>
                <w:rFonts w:ascii="Arial" w:hAnsi="Arial" w:cs="Arial"/>
              </w:rPr>
            </w:pPr>
          </w:p>
          <w:p w14:paraId="68F2F12E" w14:textId="77777777" w:rsidR="00474844" w:rsidRDefault="00474844" w:rsidP="00D96244">
            <w:pPr>
              <w:contextualSpacing/>
              <w:jc w:val="both"/>
              <w:rPr>
                <w:rFonts w:ascii="Arial" w:hAnsi="Arial" w:cs="Arial"/>
              </w:rPr>
            </w:pPr>
          </w:p>
          <w:p w14:paraId="791E5D7E" w14:textId="024D423E" w:rsidR="00474844" w:rsidRPr="00474844" w:rsidRDefault="00474844" w:rsidP="00D96244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155C6" w:rsidRPr="005155C6" w14:paraId="7D171C3D" w14:textId="77777777" w:rsidTr="00704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F7371D2" w14:textId="77777777" w:rsidR="001A31E8" w:rsidRPr="005155C6" w:rsidRDefault="001A31E8" w:rsidP="001A31E8">
            <w:pPr>
              <w:spacing w:before="120" w:after="12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5155C6"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77B5" w14:textId="540FDC23" w:rsidR="001A31E8" w:rsidRPr="005155C6" w:rsidRDefault="0070478E" w:rsidP="00D96244">
            <w:pPr>
              <w:tabs>
                <w:tab w:val="left" w:pos="1440"/>
              </w:tabs>
              <w:ind w:left="1440" w:hanging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55C6">
              <w:rPr>
                <w:rFonts w:ascii="Arial" w:hAnsi="Arial" w:cs="Arial"/>
                <w:b/>
                <w:noProof/>
                <w:u w:val="single"/>
              </w:rPr>
              <w:t>Meeting Feedback</w:t>
            </w:r>
          </w:p>
        </w:tc>
      </w:tr>
      <w:tr w:rsidR="001A31E8" w:rsidRPr="005155C6" w14:paraId="398745A1" w14:textId="77777777" w:rsidTr="00704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7AA346EB" w14:textId="77777777" w:rsidR="001A31E8" w:rsidRPr="005155C6" w:rsidRDefault="001A31E8" w:rsidP="001A31E8">
            <w:pPr>
              <w:spacing w:before="120"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4FE77" w14:textId="77777777" w:rsidR="00A87EE4" w:rsidRPr="005155C6" w:rsidRDefault="00A87EE4" w:rsidP="00A87EE4">
            <w:pPr>
              <w:jc w:val="both"/>
              <w:rPr>
                <w:rFonts w:ascii="Arial" w:hAnsi="Arial" w:cs="Arial"/>
              </w:rPr>
            </w:pPr>
          </w:p>
          <w:p w14:paraId="3221109E" w14:textId="254B02B2" w:rsidR="00A87EE4" w:rsidRPr="005155C6" w:rsidRDefault="00120B3D" w:rsidP="00A8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</w:t>
            </w:r>
            <w:r w:rsidR="005F1E9F" w:rsidRPr="005155C6">
              <w:rPr>
                <w:rFonts w:ascii="Arial" w:hAnsi="Arial" w:cs="Arial"/>
              </w:rPr>
              <w:t xml:space="preserve"> Konczal</w:t>
            </w:r>
            <w:r>
              <w:rPr>
                <w:rFonts w:ascii="Arial" w:hAnsi="Arial" w:cs="Arial"/>
              </w:rPr>
              <w:t xml:space="preserve">, Executive Director, FRWDB, </w:t>
            </w:r>
            <w:r w:rsidR="005F1E9F" w:rsidRPr="005155C6">
              <w:rPr>
                <w:rFonts w:ascii="Arial" w:hAnsi="Arial" w:cs="Arial"/>
              </w:rPr>
              <w:t xml:space="preserve">asked the </w:t>
            </w:r>
            <w:r>
              <w:rPr>
                <w:rFonts w:ascii="Arial" w:hAnsi="Arial" w:cs="Arial"/>
              </w:rPr>
              <w:t>C</w:t>
            </w:r>
            <w:r w:rsidR="006019C5">
              <w:rPr>
                <w:rFonts w:ascii="Arial" w:hAnsi="Arial" w:cs="Arial"/>
              </w:rPr>
              <w:t>ommittee</w:t>
            </w:r>
            <w:r w:rsidR="005F1E9F" w:rsidRPr="005155C6">
              <w:rPr>
                <w:rFonts w:ascii="Arial" w:hAnsi="Arial" w:cs="Arial"/>
              </w:rPr>
              <w:t xml:space="preserve"> </w:t>
            </w:r>
            <w:r w:rsidR="00A87EE4" w:rsidRPr="005155C6">
              <w:rPr>
                <w:rFonts w:ascii="Arial" w:hAnsi="Arial" w:cs="Arial"/>
              </w:rPr>
              <w:t xml:space="preserve">if they had any suggestions on how </w:t>
            </w:r>
            <w:r>
              <w:rPr>
                <w:rFonts w:ascii="Arial" w:hAnsi="Arial" w:cs="Arial"/>
              </w:rPr>
              <w:t>these meetings</w:t>
            </w:r>
            <w:r w:rsidR="00A87EE4" w:rsidRPr="005155C6">
              <w:rPr>
                <w:rFonts w:ascii="Arial" w:hAnsi="Arial" w:cs="Arial"/>
              </w:rPr>
              <w:t xml:space="preserve"> might</w:t>
            </w:r>
            <w:r>
              <w:rPr>
                <w:rFonts w:ascii="Arial" w:hAnsi="Arial" w:cs="Arial"/>
              </w:rPr>
              <w:t xml:space="preserve"> be</w:t>
            </w:r>
            <w:r w:rsidR="00A87EE4" w:rsidRPr="005155C6">
              <w:rPr>
                <w:rFonts w:ascii="Arial" w:hAnsi="Arial" w:cs="Arial"/>
              </w:rPr>
              <w:t xml:space="preserve"> improve</w:t>
            </w:r>
            <w:r>
              <w:rPr>
                <w:rFonts w:ascii="Arial" w:hAnsi="Arial" w:cs="Arial"/>
              </w:rPr>
              <w:t>d.  The Committee provided no feedback.</w:t>
            </w:r>
          </w:p>
        </w:tc>
      </w:tr>
    </w:tbl>
    <w:p w14:paraId="44AD0902" w14:textId="09D6C884" w:rsidR="002F131B" w:rsidRPr="005155C6" w:rsidRDefault="002F131B" w:rsidP="002F1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F7887" w14:textId="77777777" w:rsidR="002F131B" w:rsidRPr="005155C6" w:rsidRDefault="002F131B" w:rsidP="002F1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E9DCE" w14:textId="436CDE24" w:rsidR="006975D6" w:rsidRPr="005155C6" w:rsidRDefault="002F131B" w:rsidP="00334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5C6">
        <w:rPr>
          <w:rFonts w:ascii="Arial" w:hAnsi="Arial" w:cs="Arial"/>
        </w:rPr>
        <w:t xml:space="preserve">The meeting was adjourned at </w:t>
      </w:r>
      <w:r w:rsidR="0070478E" w:rsidRPr="005155C6">
        <w:rPr>
          <w:rFonts w:ascii="Arial" w:hAnsi="Arial" w:cs="Arial"/>
        </w:rPr>
        <w:t>4:30</w:t>
      </w:r>
      <w:r w:rsidRPr="005155C6">
        <w:rPr>
          <w:rFonts w:ascii="Arial" w:hAnsi="Arial" w:cs="Arial"/>
        </w:rPr>
        <w:t xml:space="preserve"> p.m.</w:t>
      </w:r>
    </w:p>
    <w:sectPr w:rsidR="006975D6" w:rsidRPr="005155C6" w:rsidSect="0077705D">
      <w:headerReference w:type="first" r:id="rId8"/>
      <w:pgSz w:w="12240" w:h="15840"/>
      <w:pgMar w:top="1440" w:right="1440" w:bottom="1260" w:left="153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283C" w14:textId="77777777" w:rsidR="00E416FE" w:rsidRDefault="00E416FE" w:rsidP="00B17346">
      <w:pPr>
        <w:spacing w:after="0" w:line="240" w:lineRule="auto"/>
      </w:pPr>
      <w:r>
        <w:separator/>
      </w:r>
    </w:p>
  </w:endnote>
  <w:endnote w:type="continuationSeparator" w:id="0">
    <w:p w14:paraId="4E5A2FAB" w14:textId="77777777" w:rsidR="00E416FE" w:rsidRDefault="00E416FE" w:rsidP="00B1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E7E0" w14:textId="77777777" w:rsidR="00E416FE" w:rsidRDefault="00E416FE" w:rsidP="00B17346">
      <w:pPr>
        <w:spacing w:after="0" w:line="240" w:lineRule="auto"/>
      </w:pPr>
      <w:r>
        <w:separator/>
      </w:r>
    </w:p>
  </w:footnote>
  <w:footnote w:type="continuationSeparator" w:id="0">
    <w:p w14:paraId="13184794" w14:textId="77777777" w:rsidR="00E416FE" w:rsidRDefault="00E416FE" w:rsidP="00B1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5E8D" w14:textId="77777777" w:rsidR="00E416FE" w:rsidRPr="00B17346" w:rsidRDefault="00E416FE" w:rsidP="00B17346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17346">
      <w:rPr>
        <w:rFonts w:ascii="Arial" w:eastAsia="Times New Roman" w:hAnsi="Arial" w:cs="Times New Roman"/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FRESNO REGIONAL </w:t>
    </w:r>
  </w:p>
  <w:p w14:paraId="11A81813" w14:textId="77777777" w:rsidR="00E416FE" w:rsidRPr="00A03DA8" w:rsidRDefault="00E416FE" w:rsidP="00A03DA8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17346">
      <w:rPr>
        <w:rFonts w:ascii="Arial" w:eastAsia="Times New Roman" w:hAnsi="Arial" w:cs="Times New Roman"/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WORKFORCE DEVELOPMENT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24E9"/>
    <w:multiLevelType w:val="hybridMultilevel"/>
    <w:tmpl w:val="4C58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F10"/>
    <w:multiLevelType w:val="hybridMultilevel"/>
    <w:tmpl w:val="DA9AF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C0F76"/>
    <w:multiLevelType w:val="hybridMultilevel"/>
    <w:tmpl w:val="B350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7FA8"/>
    <w:multiLevelType w:val="hybridMultilevel"/>
    <w:tmpl w:val="966C3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457AC"/>
    <w:multiLevelType w:val="hybridMultilevel"/>
    <w:tmpl w:val="7780E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52D2D"/>
    <w:multiLevelType w:val="hybridMultilevel"/>
    <w:tmpl w:val="8B361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6D65"/>
    <w:multiLevelType w:val="hybridMultilevel"/>
    <w:tmpl w:val="354E4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CA697C"/>
    <w:multiLevelType w:val="hybridMultilevel"/>
    <w:tmpl w:val="3BA2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52043"/>
    <w:multiLevelType w:val="hybridMultilevel"/>
    <w:tmpl w:val="CE90F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1285"/>
    <w:multiLevelType w:val="hybridMultilevel"/>
    <w:tmpl w:val="6980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764B"/>
    <w:multiLevelType w:val="hybridMultilevel"/>
    <w:tmpl w:val="EA44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B22D3"/>
    <w:multiLevelType w:val="hybridMultilevel"/>
    <w:tmpl w:val="5C0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35B06"/>
    <w:multiLevelType w:val="hybridMultilevel"/>
    <w:tmpl w:val="9A900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B0"/>
    <w:rsid w:val="000026BF"/>
    <w:rsid w:val="00015EA1"/>
    <w:rsid w:val="00016C49"/>
    <w:rsid w:val="000224F8"/>
    <w:rsid w:val="00023E55"/>
    <w:rsid w:val="000274E5"/>
    <w:rsid w:val="0003212A"/>
    <w:rsid w:val="00061260"/>
    <w:rsid w:val="00073E18"/>
    <w:rsid w:val="00093DA0"/>
    <w:rsid w:val="000A0DA9"/>
    <w:rsid w:val="000A68D5"/>
    <w:rsid w:val="000C3D10"/>
    <w:rsid w:val="000D70AE"/>
    <w:rsid w:val="000D7F24"/>
    <w:rsid w:val="000E2F01"/>
    <w:rsid w:val="000F4147"/>
    <w:rsid w:val="00120B3D"/>
    <w:rsid w:val="0013439E"/>
    <w:rsid w:val="00134D93"/>
    <w:rsid w:val="00137685"/>
    <w:rsid w:val="00170FD0"/>
    <w:rsid w:val="00174A22"/>
    <w:rsid w:val="001A31E8"/>
    <w:rsid w:val="001A5FAD"/>
    <w:rsid w:val="001A6C56"/>
    <w:rsid w:val="001B25FE"/>
    <w:rsid w:val="001B7B2E"/>
    <w:rsid w:val="001C72F9"/>
    <w:rsid w:val="001D65FE"/>
    <w:rsid w:val="001E1885"/>
    <w:rsid w:val="001E19D0"/>
    <w:rsid w:val="001E60E4"/>
    <w:rsid w:val="001F5B2D"/>
    <w:rsid w:val="001F68C3"/>
    <w:rsid w:val="00212BA8"/>
    <w:rsid w:val="00234602"/>
    <w:rsid w:val="00244041"/>
    <w:rsid w:val="00255980"/>
    <w:rsid w:val="00260E48"/>
    <w:rsid w:val="00274538"/>
    <w:rsid w:val="00294DEF"/>
    <w:rsid w:val="00295091"/>
    <w:rsid w:val="002A576A"/>
    <w:rsid w:val="002A67B4"/>
    <w:rsid w:val="002B0FFE"/>
    <w:rsid w:val="002B3AE1"/>
    <w:rsid w:val="002C7FDE"/>
    <w:rsid w:val="002D60E7"/>
    <w:rsid w:val="002F131B"/>
    <w:rsid w:val="002F3345"/>
    <w:rsid w:val="00304FBB"/>
    <w:rsid w:val="003079B2"/>
    <w:rsid w:val="00312CD8"/>
    <w:rsid w:val="0031635E"/>
    <w:rsid w:val="00321943"/>
    <w:rsid w:val="003332E2"/>
    <w:rsid w:val="00334B2A"/>
    <w:rsid w:val="00342F4E"/>
    <w:rsid w:val="00360148"/>
    <w:rsid w:val="00363127"/>
    <w:rsid w:val="00365899"/>
    <w:rsid w:val="003859CE"/>
    <w:rsid w:val="00391C2E"/>
    <w:rsid w:val="00395E73"/>
    <w:rsid w:val="003A2242"/>
    <w:rsid w:val="003A3994"/>
    <w:rsid w:val="003B3CDB"/>
    <w:rsid w:val="003B51A1"/>
    <w:rsid w:val="003B5230"/>
    <w:rsid w:val="003B54D7"/>
    <w:rsid w:val="003C5AC3"/>
    <w:rsid w:val="003E0907"/>
    <w:rsid w:val="003E3C30"/>
    <w:rsid w:val="004117FF"/>
    <w:rsid w:val="00412701"/>
    <w:rsid w:val="004274BE"/>
    <w:rsid w:val="00431D8A"/>
    <w:rsid w:val="00442A59"/>
    <w:rsid w:val="00467D04"/>
    <w:rsid w:val="00474844"/>
    <w:rsid w:val="0047515D"/>
    <w:rsid w:val="00483939"/>
    <w:rsid w:val="004A2266"/>
    <w:rsid w:val="004B6103"/>
    <w:rsid w:val="004E00EC"/>
    <w:rsid w:val="004E243B"/>
    <w:rsid w:val="0051008C"/>
    <w:rsid w:val="005155C6"/>
    <w:rsid w:val="005359E0"/>
    <w:rsid w:val="00551ADA"/>
    <w:rsid w:val="00552C13"/>
    <w:rsid w:val="00576013"/>
    <w:rsid w:val="00580F74"/>
    <w:rsid w:val="005B719A"/>
    <w:rsid w:val="005D4D5F"/>
    <w:rsid w:val="005D5456"/>
    <w:rsid w:val="005D5CFE"/>
    <w:rsid w:val="005F0187"/>
    <w:rsid w:val="005F1E9F"/>
    <w:rsid w:val="006019C5"/>
    <w:rsid w:val="00613953"/>
    <w:rsid w:val="0061561F"/>
    <w:rsid w:val="00640289"/>
    <w:rsid w:val="006452B8"/>
    <w:rsid w:val="00645EED"/>
    <w:rsid w:val="00646FA6"/>
    <w:rsid w:val="0065705B"/>
    <w:rsid w:val="0067075A"/>
    <w:rsid w:val="00673C0C"/>
    <w:rsid w:val="006858AB"/>
    <w:rsid w:val="00693079"/>
    <w:rsid w:val="006975D6"/>
    <w:rsid w:val="006A6F03"/>
    <w:rsid w:val="006C1AF3"/>
    <w:rsid w:val="006D4729"/>
    <w:rsid w:val="006E01D3"/>
    <w:rsid w:val="006E22B0"/>
    <w:rsid w:val="006E6B07"/>
    <w:rsid w:val="006E76A1"/>
    <w:rsid w:val="0070478E"/>
    <w:rsid w:val="00705DA9"/>
    <w:rsid w:val="007175EA"/>
    <w:rsid w:val="00722609"/>
    <w:rsid w:val="007309A8"/>
    <w:rsid w:val="0073187A"/>
    <w:rsid w:val="0075392B"/>
    <w:rsid w:val="007732A6"/>
    <w:rsid w:val="00773F02"/>
    <w:rsid w:val="0077705D"/>
    <w:rsid w:val="00784CC1"/>
    <w:rsid w:val="00791CC7"/>
    <w:rsid w:val="00793DF4"/>
    <w:rsid w:val="00793E51"/>
    <w:rsid w:val="007A0C6F"/>
    <w:rsid w:val="00802733"/>
    <w:rsid w:val="008221C7"/>
    <w:rsid w:val="008337F5"/>
    <w:rsid w:val="00836DB3"/>
    <w:rsid w:val="00843F9D"/>
    <w:rsid w:val="00856B11"/>
    <w:rsid w:val="00865632"/>
    <w:rsid w:val="00887A24"/>
    <w:rsid w:val="008942C0"/>
    <w:rsid w:val="008A40FB"/>
    <w:rsid w:val="008A7860"/>
    <w:rsid w:val="008B46B0"/>
    <w:rsid w:val="008D1EC9"/>
    <w:rsid w:val="008D3918"/>
    <w:rsid w:val="008D5703"/>
    <w:rsid w:val="008D6868"/>
    <w:rsid w:val="008E3670"/>
    <w:rsid w:val="008E55F4"/>
    <w:rsid w:val="008F433A"/>
    <w:rsid w:val="0090328C"/>
    <w:rsid w:val="00903CAC"/>
    <w:rsid w:val="0091472D"/>
    <w:rsid w:val="00923473"/>
    <w:rsid w:val="00944829"/>
    <w:rsid w:val="00955EB8"/>
    <w:rsid w:val="00973C08"/>
    <w:rsid w:val="009813DE"/>
    <w:rsid w:val="00983807"/>
    <w:rsid w:val="00985311"/>
    <w:rsid w:val="0099120D"/>
    <w:rsid w:val="00991F98"/>
    <w:rsid w:val="00993FBD"/>
    <w:rsid w:val="009958DB"/>
    <w:rsid w:val="00997E9B"/>
    <w:rsid w:val="009C4D79"/>
    <w:rsid w:val="009E4E0D"/>
    <w:rsid w:val="009F7EE1"/>
    <w:rsid w:val="00A00FB2"/>
    <w:rsid w:val="00A03DA8"/>
    <w:rsid w:val="00A04B41"/>
    <w:rsid w:val="00A057D2"/>
    <w:rsid w:val="00A12070"/>
    <w:rsid w:val="00A17908"/>
    <w:rsid w:val="00A23189"/>
    <w:rsid w:val="00A23B94"/>
    <w:rsid w:val="00A357B9"/>
    <w:rsid w:val="00A545A6"/>
    <w:rsid w:val="00A77121"/>
    <w:rsid w:val="00A87EE4"/>
    <w:rsid w:val="00A90610"/>
    <w:rsid w:val="00AA2207"/>
    <w:rsid w:val="00AA73CA"/>
    <w:rsid w:val="00AB04BA"/>
    <w:rsid w:val="00AE18F5"/>
    <w:rsid w:val="00B13E38"/>
    <w:rsid w:val="00B16451"/>
    <w:rsid w:val="00B17346"/>
    <w:rsid w:val="00B2098B"/>
    <w:rsid w:val="00B26E69"/>
    <w:rsid w:val="00B51BBA"/>
    <w:rsid w:val="00B5236E"/>
    <w:rsid w:val="00B55C2A"/>
    <w:rsid w:val="00B61EBD"/>
    <w:rsid w:val="00B926E0"/>
    <w:rsid w:val="00B92AEF"/>
    <w:rsid w:val="00B92FF2"/>
    <w:rsid w:val="00B93996"/>
    <w:rsid w:val="00BA5F67"/>
    <w:rsid w:val="00BB6954"/>
    <w:rsid w:val="00BB6FF4"/>
    <w:rsid w:val="00BC53C5"/>
    <w:rsid w:val="00BE4161"/>
    <w:rsid w:val="00BF670B"/>
    <w:rsid w:val="00BF6C57"/>
    <w:rsid w:val="00BF7FB0"/>
    <w:rsid w:val="00C10DD6"/>
    <w:rsid w:val="00C14343"/>
    <w:rsid w:val="00C14FEA"/>
    <w:rsid w:val="00C251D0"/>
    <w:rsid w:val="00C300BB"/>
    <w:rsid w:val="00C34794"/>
    <w:rsid w:val="00C406E5"/>
    <w:rsid w:val="00C504AE"/>
    <w:rsid w:val="00C63F56"/>
    <w:rsid w:val="00C65226"/>
    <w:rsid w:val="00C66249"/>
    <w:rsid w:val="00C957FF"/>
    <w:rsid w:val="00CA4AD5"/>
    <w:rsid w:val="00CD0AAC"/>
    <w:rsid w:val="00CE27FF"/>
    <w:rsid w:val="00CF3100"/>
    <w:rsid w:val="00CF5CBF"/>
    <w:rsid w:val="00D11CCC"/>
    <w:rsid w:val="00D1758C"/>
    <w:rsid w:val="00D33A63"/>
    <w:rsid w:val="00D6068D"/>
    <w:rsid w:val="00D728F1"/>
    <w:rsid w:val="00D81761"/>
    <w:rsid w:val="00D932D6"/>
    <w:rsid w:val="00D942BF"/>
    <w:rsid w:val="00D94CB5"/>
    <w:rsid w:val="00D94ECD"/>
    <w:rsid w:val="00D96244"/>
    <w:rsid w:val="00D96F9B"/>
    <w:rsid w:val="00DC12F0"/>
    <w:rsid w:val="00DD425B"/>
    <w:rsid w:val="00DD5674"/>
    <w:rsid w:val="00E070F5"/>
    <w:rsid w:val="00E10F5F"/>
    <w:rsid w:val="00E1431D"/>
    <w:rsid w:val="00E14956"/>
    <w:rsid w:val="00E416FE"/>
    <w:rsid w:val="00E41B29"/>
    <w:rsid w:val="00E42743"/>
    <w:rsid w:val="00E42ABF"/>
    <w:rsid w:val="00E851F1"/>
    <w:rsid w:val="00E94D7C"/>
    <w:rsid w:val="00E9775B"/>
    <w:rsid w:val="00EE5757"/>
    <w:rsid w:val="00EF160D"/>
    <w:rsid w:val="00F11022"/>
    <w:rsid w:val="00F14041"/>
    <w:rsid w:val="00F17247"/>
    <w:rsid w:val="00F20754"/>
    <w:rsid w:val="00F2483C"/>
    <w:rsid w:val="00F27CAE"/>
    <w:rsid w:val="00F36691"/>
    <w:rsid w:val="00F50238"/>
    <w:rsid w:val="00F76ECC"/>
    <w:rsid w:val="00F86FCC"/>
    <w:rsid w:val="00F907DA"/>
    <w:rsid w:val="00FA16F7"/>
    <w:rsid w:val="00FA777A"/>
    <w:rsid w:val="00FB50EE"/>
    <w:rsid w:val="00FD0918"/>
    <w:rsid w:val="00FD7FDA"/>
    <w:rsid w:val="00FE38BD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A85A"/>
  <w15:docId w15:val="{371A6D1C-D988-4284-81A0-9EACB7A8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4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6"/>
  </w:style>
  <w:style w:type="paragraph" w:styleId="Footer">
    <w:name w:val="footer"/>
    <w:basedOn w:val="Normal"/>
    <w:link w:val="FooterChar"/>
    <w:uiPriority w:val="99"/>
    <w:unhideWhenUsed/>
    <w:rsid w:val="00B1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6"/>
  </w:style>
  <w:style w:type="paragraph" w:styleId="Revision">
    <w:name w:val="Revision"/>
    <w:hidden/>
    <w:uiPriority w:val="99"/>
    <w:semiHidden/>
    <w:rsid w:val="008D570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251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tfreeman</dc:creator>
  <cp:lastModifiedBy>Tonia Freeman</cp:lastModifiedBy>
  <cp:revision>4</cp:revision>
  <cp:lastPrinted>2020-07-24T22:07:00Z</cp:lastPrinted>
  <dcterms:created xsi:type="dcterms:W3CDTF">2021-04-23T15:57:00Z</dcterms:created>
  <dcterms:modified xsi:type="dcterms:W3CDTF">2021-04-27T23:27:00Z</dcterms:modified>
</cp:coreProperties>
</file>