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DC" w:rsidRPr="00425F65" w:rsidRDefault="001F77DC" w:rsidP="00032D92">
      <w:pPr>
        <w:ind w:firstLine="720"/>
        <w:rPr>
          <w:rFonts w:cs="Arial"/>
          <w:b/>
          <w:color w:val="FF0000"/>
          <w:sz w:val="14"/>
          <w:szCs w:val="14"/>
        </w:rPr>
      </w:pPr>
      <w:r>
        <w:rPr>
          <w:noProof/>
        </w:rPr>
        <w:drawing>
          <wp:anchor distT="0" distB="0" distL="114300" distR="114300" simplePos="0" relativeHeight="251659264" behindDoc="0" locked="0" layoutInCell="1" allowOverlap="1" wp14:anchorId="07409F8A" wp14:editId="55352A87">
            <wp:simplePos x="0" y="0"/>
            <wp:positionH relativeFrom="column">
              <wp:posOffset>-259080</wp:posOffset>
            </wp:positionH>
            <wp:positionV relativeFrom="paragraph">
              <wp:posOffset>-710565</wp:posOffset>
            </wp:positionV>
            <wp:extent cx="1133475" cy="939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bCs/>
          <w:color w:val="FF0000"/>
          <w:sz w:val="28"/>
          <w:szCs w:val="28"/>
        </w:rPr>
        <w:t xml:space="preserve">  </w:t>
      </w:r>
      <w:r w:rsidRPr="00FA1F9E">
        <w:rPr>
          <w:rFonts w:cs="Arial"/>
          <w:b/>
          <w:noProof/>
          <w:color w:val="FF0000"/>
          <w:sz w:val="26"/>
          <w:szCs w:val="26"/>
        </w:rPr>
        <w:t xml:space="preserve"> </w:t>
      </w:r>
      <w:r>
        <w:rPr>
          <w:rFonts w:cs="Arial"/>
          <w:b/>
          <w:noProof/>
          <w:color w:val="FF0000"/>
          <w:sz w:val="26"/>
          <w:szCs w:val="26"/>
        </w:rPr>
        <w:t xml:space="preserve">   </w:t>
      </w:r>
      <w:r w:rsidRPr="00D81729">
        <w:rPr>
          <w:rFonts w:cs="Arial"/>
          <w:b/>
          <w:noProof/>
          <w:color w:val="FF0000"/>
          <w:sz w:val="18"/>
          <w:szCs w:val="18"/>
        </w:rPr>
        <w:tab/>
      </w:r>
      <w:r w:rsidRPr="00D81729">
        <w:rPr>
          <w:rFonts w:cs="Arial"/>
          <w:b/>
          <w:noProof/>
          <w:color w:val="FF0000"/>
          <w:sz w:val="18"/>
          <w:szCs w:val="18"/>
        </w:rPr>
        <w:tab/>
        <w:t xml:space="preserve">     </w:t>
      </w:r>
    </w:p>
    <w:p w:rsidR="00D81729" w:rsidRPr="00D81729" w:rsidRDefault="00D81729" w:rsidP="001F77DC">
      <w:pPr>
        <w:pStyle w:val="Heading3"/>
        <w:jc w:val="left"/>
        <w:rPr>
          <w:rFonts w:cs="Arial"/>
          <w:color w:val="000000"/>
          <w:sz w:val="18"/>
          <w:szCs w:val="18"/>
        </w:rPr>
      </w:pPr>
    </w:p>
    <w:p w:rsidR="001F77DC" w:rsidRPr="00D81729" w:rsidRDefault="00FC3F5C" w:rsidP="007759E3">
      <w:pPr>
        <w:pStyle w:val="Heading3"/>
        <w:spacing w:line="312" w:lineRule="auto"/>
        <w:rPr>
          <w:rFonts w:cs="Arial"/>
          <w:color w:val="000000"/>
          <w:sz w:val="22"/>
          <w:szCs w:val="22"/>
        </w:rPr>
      </w:pPr>
      <w:r>
        <w:rPr>
          <w:rFonts w:cs="Arial"/>
          <w:color w:val="000000"/>
          <w:sz w:val="22"/>
          <w:szCs w:val="22"/>
        </w:rPr>
        <w:t xml:space="preserve"> </w:t>
      </w:r>
      <w:r w:rsidR="001F77DC" w:rsidRPr="00D81729">
        <w:rPr>
          <w:rFonts w:cs="Arial"/>
          <w:color w:val="000000"/>
          <w:sz w:val="22"/>
          <w:szCs w:val="22"/>
        </w:rPr>
        <w:t>Business and Industry Committee</w:t>
      </w:r>
    </w:p>
    <w:p w:rsidR="001F77DC" w:rsidRPr="00D81729" w:rsidRDefault="00F81D80" w:rsidP="007759E3">
      <w:pPr>
        <w:pStyle w:val="Heading3"/>
        <w:spacing w:line="312" w:lineRule="auto"/>
        <w:rPr>
          <w:rFonts w:cs="Arial"/>
          <w:color w:val="000000"/>
          <w:sz w:val="22"/>
          <w:szCs w:val="22"/>
        </w:rPr>
      </w:pPr>
      <w:r>
        <w:rPr>
          <w:rFonts w:cs="Arial"/>
          <w:color w:val="000000"/>
          <w:sz w:val="22"/>
          <w:szCs w:val="22"/>
        </w:rPr>
        <w:t>February 5, 2020</w:t>
      </w:r>
    </w:p>
    <w:p w:rsidR="00C8097E" w:rsidRPr="00D81729" w:rsidRDefault="00C8097E" w:rsidP="007759E3">
      <w:pPr>
        <w:spacing w:line="312" w:lineRule="auto"/>
        <w:jc w:val="center"/>
        <w:rPr>
          <w:rFonts w:ascii="Arial" w:hAnsi="Arial" w:cs="Arial"/>
          <w:b/>
          <w:u w:val="single"/>
        </w:rPr>
      </w:pPr>
      <w:r w:rsidRPr="00D81729">
        <w:rPr>
          <w:rFonts w:ascii="Arial" w:hAnsi="Arial" w:cs="Arial"/>
          <w:b/>
          <w:u w:val="single"/>
        </w:rPr>
        <w:t>SUMMARY MINUTES</w:t>
      </w:r>
    </w:p>
    <w:p w:rsidR="00C8097E" w:rsidRPr="007759E3" w:rsidRDefault="00C8097E" w:rsidP="00C8097E">
      <w:pPr>
        <w:jc w:val="center"/>
        <w:rPr>
          <w:rFonts w:ascii="Arial" w:hAnsi="Arial" w:cs="Arial"/>
          <w:b/>
          <w:color w:val="FF0000"/>
          <w:sz w:val="28"/>
          <w:szCs w:val="28"/>
        </w:rPr>
      </w:pPr>
    </w:p>
    <w:p w:rsidR="001F77DC" w:rsidRPr="00667722" w:rsidRDefault="001F77DC" w:rsidP="00032D92">
      <w:pPr>
        <w:spacing w:before="120" w:after="120"/>
        <w:ind w:left="-180"/>
        <w:jc w:val="both"/>
        <w:rPr>
          <w:rFonts w:ascii="Arial" w:hAnsi="Arial" w:cs="Arial"/>
          <w:bCs/>
        </w:rPr>
      </w:pPr>
      <w:r w:rsidRPr="00667722">
        <w:rPr>
          <w:rFonts w:ascii="Arial" w:hAnsi="Arial" w:cs="Arial"/>
          <w:bCs/>
        </w:rPr>
        <w:t xml:space="preserve">The meeting was called to order at </w:t>
      </w:r>
      <w:r w:rsidR="00F81D80">
        <w:rPr>
          <w:rFonts w:ascii="Arial" w:hAnsi="Arial" w:cs="Arial"/>
          <w:bCs/>
        </w:rPr>
        <w:t>3:57</w:t>
      </w:r>
      <w:r w:rsidRPr="00667722">
        <w:rPr>
          <w:rFonts w:ascii="Arial" w:hAnsi="Arial" w:cs="Arial"/>
          <w:bCs/>
        </w:rPr>
        <w:t xml:space="preserve"> p.m.</w:t>
      </w:r>
    </w:p>
    <w:p w:rsidR="001F77DC" w:rsidRPr="007759E3" w:rsidRDefault="001F77DC" w:rsidP="001F77DC">
      <w:pPr>
        <w:spacing w:before="120" w:after="120"/>
        <w:jc w:val="both"/>
        <w:rPr>
          <w:rFonts w:ascii="Arial" w:hAnsi="Arial" w:cs="Arial"/>
          <w:bCs/>
        </w:rPr>
      </w:pPr>
    </w:p>
    <w:p w:rsidR="001F77DC" w:rsidRPr="007E1523" w:rsidRDefault="001F77DC" w:rsidP="007759E3">
      <w:pPr>
        <w:pStyle w:val="BodyTextIndent"/>
        <w:tabs>
          <w:tab w:val="left" w:pos="1350"/>
          <w:tab w:val="left" w:pos="2520"/>
          <w:tab w:val="left" w:pos="3060"/>
          <w:tab w:val="left" w:pos="9360"/>
          <w:tab w:val="left" w:pos="9720"/>
        </w:tabs>
        <w:spacing w:before="120"/>
        <w:ind w:left="3060" w:hanging="3060"/>
        <w:jc w:val="both"/>
        <w:rPr>
          <w:szCs w:val="22"/>
        </w:rPr>
      </w:pPr>
      <w:r w:rsidRPr="00667722">
        <w:rPr>
          <w:szCs w:val="22"/>
        </w:rPr>
        <w:t>ROLL CALL:  PRESENT -</w:t>
      </w:r>
      <w:r w:rsidRPr="00667722">
        <w:rPr>
          <w:szCs w:val="22"/>
        </w:rPr>
        <w:tab/>
      </w:r>
      <w:r w:rsidR="007E1523" w:rsidRPr="007E1523">
        <w:rPr>
          <w:szCs w:val="22"/>
        </w:rPr>
        <w:t xml:space="preserve">Lydia </w:t>
      </w:r>
      <w:r w:rsidR="003B6AC5" w:rsidRPr="007E1523">
        <w:rPr>
          <w:szCs w:val="22"/>
        </w:rPr>
        <w:t>Zabrycki,</w:t>
      </w:r>
      <w:r w:rsidR="007E1523" w:rsidRPr="007E1523">
        <w:rPr>
          <w:szCs w:val="22"/>
        </w:rPr>
        <w:t xml:space="preserve"> Richard Keyes (arrived at 4:05 p.m.), Scott Miller, Tommy Nellon, Joe Olivares, Corinna Pereira and Michael Silveira</w:t>
      </w:r>
    </w:p>
    <w:p w:rsidR="00032D92" w:rsidRPr="007E1523" w:rsidRDefault="00032D92" w:rsidP="00D92B32">
      <w:pPr>
        <w:pStyle w:val="BodyTextIndent"/>
        <w:tabs>
          <w:tab w:val="left" w:pos="1350"/>
          <w:tab w:val="left" w:pos="2520"/>
          <w:tab w:val="left" w:pos="3060"/>
          <w:tab w:val="left" w:pos="9360"/>
          <w:tab w:val="left" w:pos="9720"/>
        </w:tabs>
        <w:spacing w:before="120"/>
        <w:ind w:left="3060" w:hanging="3060"/>
        <w:rPr>
          <w:sz w:val="4"/>
          <w:szCs w:val="4"/>
        </w:rPr>
      </w:pPr>
    </w:p>
    <w:p w:rsidR="001F77DC" w:rsidRPr="007E1523" w:rsidRDefault="001F77DC" w:rsidP="001F77DC">
      <w:pPr>
        <w:pStyle w:val="BodyTextIndent"/>
        <w:tabs>
          <w:tab w:val="left" w:pos="1350"/>
          <w:tab w:val="left" w:pos="2520"/>
          <w:tab w:val="left" w:pos="3060"/>
        </w:tabs>
        <w:spacing w:before="120"/>
        <w:ind w:left="3060" w:right="450" w:hanging="2880"/>
        <w:jc w:val="both"/>
        <w:rPr>
          <w:szCs w:val="22"/>
        </w:rPr>
      </w:pPr>
      <w:r w:rsidRPr="007E1523">
        <w:rPr>
          <w:szCs w:val="22"/>
        </w:rPr>
        <w:tab/>
        <w:t xml:space="preserve">   ABSENT -</w:t>
      </w:r>
      <w:r w:rsidRPr="007E1523">
        <w:rPr>
          <w:szCs w:val="22"/>
        </w:rPr>
        <w:tab/>
      </w:r>
      <w:r w:rsidR="006C241B" w:rsidRPr="007E1523">
        <w:rPr>
          <w:szCs w:val="22"/>
        </w:rPr>
        <w:t>Fely Guzman</w:t>
      </w:r>
      <w:r w:rsidR="007E1523" w:rsidRPr="007E1523">
        <w:rPr>
          <w:szCs w:val="22"/>
        </w:rPr>
        <w:t xml:space="preserve"> and</w:t>
      </w:r>
      <w:r w:rsidR="00E407AA" w:rsidRPr="007E1523">
        <w:rPr>
          <w:szCs w:val="22"/>
        </w:rPr>
        <w:t xml:space="preserve"> Ron Hicks </w:t>
      </w:r>
    </w:p>
    <w:p w:rsidR="001F77DC" w:rsidRDefault="001F77DC" w:rsidP="001F77DC">
      <w:pPr>
        <w:pStyle w:val="BodyTextIndent"/>
        <w:tabs>
          <w:tab w:val="left" w:pos="1350"/>
          <w:tab w:val="left" w:pos="2520"/>
          <w:tab w:val="left" w:pos="3060"/>
        </w:tabs>
        <w:spacing w:before="120"/>
        <w:ind w:left="3060" w:right="450" w:hanging="3060"/>
        <w:jc w:val="both"/>
        <w:rPr>
          <w:szCs w:val="22"/>
        </w:rPr>
      </w:pPr>
      <w:r w:rsidRPr="00453A72">
        <w:rPr>
          <w:szCs w:val="22"/>
        </w:rPr>
        <w:t xml:space="preserve">AGENDA CHANGES:  </w:t>
      </w:r>
      <w:r w:rsidRPr="00453A72">
        <w:rPr>
          <w:szCs w:val="22"/>
        </w:rPr>
        <w:tab/>
      </w:r>
      <w:r w:rsidRPr="00453A72">
        <w:rPr>
          <w:szCs w:val="22"/>
        </w:rPr>
        <w:tab/>
      </w:r>
      <w:r>
        <w:rPr>
          <w:szCs w:val="22"/>
        </w:rPr>
        <w:t>None</w:t>
      </w:r>
    </w:p>
    <w:p w:rsidR="001F77DC" w:rsidRDefault="001F77DC" w:rsidP="001F77DC">
      <w:pPr>
        <w:pStyle w:val="BodyTextIndent"/>
        <w:tabs>
          <w:tab w:val="left" w:pos="1350"/>
          <w:tab w:val="left" w:pos="3060"/>
        </w:tabs>
        <w:spacing w:after="0"/>
        <w:ind w:left="0" w:hanging="187"/>
        <w:jc w:val="both"/>
        <w:rPr>
          <w:szCs w:val="22"/>
        </w:rPr>
      </w:pPr>
      <w:r>
        <w:rPr>
          <w:szCs w:val="22"/>
        </w:rPr>
        <w:t xml:space="preserve">   </w:t>
      </w:r>
      <w:r w:rsidRPr="00453A72">
        <w:rPr>
          <w:szCs w:val="22"/>
        </w:rPr>
        <w:t>ABSTENTIONS</w:t>
      </w:r>
      <w:r>
        <w:rPr>
          <w:szCs w:val="22"/>
        </w:rPr>
        <w:t>/RECUSALS/</w:t>
      </w:r>
      <w:r w:rsidRPr="00453A72">
        <w:rPr>
          <w:szCs w:val="22"/>
        </w:rPr>
        <w:tab/>
      </w:r>
    </w:p>
    <w:p w:rsidR="001F77DC" w:rsidRDefault="001F77DC" w:rsidP="001F77DC">
      <w:pPr>
        <w:pStyle w:val="BodyTextIndent"/>
        <w:tabs>
          <w:tab w:val="left" w:pos="1350"/>
          <w:tab w:val="left" w:pos="3060"/>
        </w:tabs>
        <w:spacing w:after="0"/>
        <w:ind w:left="0" w:firstLine="0"/>
        <w:jc w:val="both"/>
        <w:rPr>
          <w:szCs w:val="22"/>
        </w:rPr>
      </w:pPr>
      <w:r>
        <w:rPr>
          <w:szCs w:val="22"/>
        </w:rPr>
        <w:t>DISCLOSURES OF</w:t>
      </w:r>
    </w:p>
    <w:p w:rsidR="001F77DC" w:rsidRDefault="001F77DC" w:rsidP="001F77DC">
      <w:pPr>
        <w:pStyle w:val="BodyTextIndent"/>
        <w:tabs>
          <w:tab w:val="left" w:pos="1350"/>
          <w:tab w:val="left" w:pos="3060"/>
        </w:tabs>
        <w:spacing w:after="0"/>
        <w:ind w:left="0" w:firstLine="0"/>
        <w:jc w:val="both"/>
        <w:rPr>
          <w:szCs w:val="22"/>
        </w:rPr>
      </w:pPr>
      <w:r>
        <w:rPr>
          <w:szCs w:val="22"/>
        </w:rPr>
        <w:t>POTENTIAL CONFLICTS OF</w:t>
      </w:r>
    </w:p>
    <w:p w:rsidR="001F77DC" w:rsidRPr="00596FAC" w:rsidRDefault="001F77DC" w:rsidP="001F77DC">
      <w:pPr>
        <w:pStyle w:val="BodyTextIndent"/>
        <w:tabs>
          <w:tab w:val="left" w:pos="1350"/>
          <w:tab w:val="left" w:pos="3060"/>
        </w:tabs>
        <w:spacing w:after="240"/>
        <w:ind w:left="0" w:firstLine="0"/>
        <w:jc w:val="both"/>
        <w:rPr>
          <w:sz w:val="14"/>
          <w:szCs w:val="14"/>
        </w:rPr>
      </w:pPr>
      <w:r>
        <w:rPr>
          <w:szCs w:val="22"/>
        </w:rPr>
        <w:t>INTEREST:</w:t>
      </w:r>
      <w:r w:rsidRPr="00226C86">
        <w:rPr>
          <w:szCs w:val="22"/>
        </w:rPr>
        <w:t xml:space="preserve"> </w:t>
      </w:r>
      <w:r>
        <w:rPr>
          <w:szCs w:val="22"/>
        </w:rPr>
        <w:tab/>
      </w:r>
      <w:r>
        <w:rPr>
          <w:szCs w:val="22"/>
        </w:rPr>
        <w:tab/>
      </w:r>
      <w:r w:rsidRPr="00453A72">
        <w:rPr>
          <w:szCs w:val="22"/>
        </w:rPr>
        <w:t>None</w:t>
      </w:r>
    </w:p>
    <w:p w:rsidR="009158C3" w:rsidRPr="003245FC" w:rsidRDefault="001F77DC" w:rsidP="0089742F">
      <w:pPr>
        <w:pStyle w:val="BodyTextIndent"/>
        <w:tabs>
          <w:tab w:val="left" w:pos="1350"/>
          <w:tab w:val="left" w:pos="3060"/>
        </w:tabs>
        <w:spacing w:after="0"/>
        <w:ind w:left="3060" w:hanging="3060"/>
        <w:jc w:val="both"/>
        <w:rPr>
          <w:noProof/>
        </w:rPr>
      </w:pPr>
      <w:r w:rsidRPr="00453A72">
        <w:rPr>
          <w:szCs w:val="22"/>
        </w:rPr>
        <w:t>STAFF</w:t>
      </w:r>
      <w:r>
        <w:rPr>
          <w:szCs w:val="22"/>
        </w:rPr>
        <w:t>/CHAIR</w:t>
      </w:r>
      <w:r w:rsidRPr="00453A72">
        <w:rPr>
          <w:szCs w:val="22"/>
        </w:rPr>
        <w:t xml:space="preserve"> </w:t>
      </w:r>
      <w:r>
        <w:rPr>
          <w:szCs w:val="22"/>
        </w:rPr>
        <w:t>COMMENTS</w:t>
      </w:r>
      <w:r w:rsidRPr="00453A72">
        <w:rPr>
          <w:szCs w:val="22"/>
        </w:rPr>
        <w:t>:</w:t>
      </w:r>
      <w:r>
        <w:rPr>
          <w:szCs w:val="22"/>
        </w:rPr>
        <w:tab/>
      </w:r>
      <w:r w:rsidR="007E1523" w:rsidRPr="003245FC">
        <w:t xml:space="preserve">Blake Konczal, Executive Director, Fresno Regional Workforce Development Board (FRWDB), explained that there </w:t>
      </w:r>
      <w:r w:rsidR="00D750A1">
        <w:t>will</w:t>
      </w:r>
      <w:r w:rsidR="007E1523" w:rsidRPr="003245FC">
        <w:t xml:space="preserve"> be a public press conference </w:t>
      </w:r>
      <w:r w:rsidR="002B0593">
        <w:t>Thursday, February 6, 2020</w:t>
      </w:r>
      <w:r w:rsidR="00D750A1">
        <w:t>,</w:t>
      </w:r>
      <w:r w:rsidR="007E1523" w:rsidRPr="003245FC">
        <w:t xml:space="preserve"> at 10 o’clock at the old Guarantee </w:t>
      </w:r>
      <w:r w:rsidR="003245FC" w:rsidRPr="003245FC">
        <w:t>B</w:t>
      </w:r>
      <w:r w:rsidR="007E1523" w:rsidRPr="003245FC">
        <w:t xml:space="preserve">uilding. </w:t>
      </w:r>
      <w:r w:rsidR="00D750A1">
        <w:t>It</w:t>
      </w:r>
      <w:r w:rsidR="003B6AC5">
        <w:t xml:space="preserve"> will be announc</w:t>
      </w:r>
      <w:r w:rsidR="00D750A1">
        <w:t>ed</w:t>
      </w:r>
      <w:r w:rsidR="003B6AC5">
        <w:t xml:space="preserve"> that the</w:t>
      </w:r>
      <w:r w:rsidR="007E1523" w:rsidRPr="003245FC">
        <w:t xml:space="preserve"> partnership with </w:t>
      </w:r>
      <w:r w:rsidR="00D750A1">
        <w:t xml:space="preserve">Fresno </w:t>
      </w:r>
      <w:r w:rsidR="002B0593">
        <w:t xml:space="preserve">Economic </w:t>
      </w:r>
      <w:r w:rsidR="004565D9">
        <w:t>Opportunities Commission</w:t>
      </w:r>
      <w:r w:rsidR="002B0593">
        <w:t xml:space="preserve"> (</w:t>
      </w:r>
      <w:r w:rsidR="007E1523" w:rsidRPr="003245FC">
        <w:t>EOC</w:t>
      </w:r>
      <w:r w:rsidR="002B0593">
        <w:t>)</w:t>
      </w:r>
      <w:r w:rsidR="007E1523" w:rsidRPr="003245FC">
        <w:t>, the local Conservation Corp</w:t>
      </w:r>
      <w:r w:rsidR="00D750A1">
        <w:t>s</w:t>
      </w:r>
      <w:r w:rsidR="007E1523" w:rsidRPr="003245FC">
        <w:t xml:space="preserve">, and </w:t>
      </w:r>
      <w:r w:rsidR="00D750A1">
        <w:t>Reedley College</w:t>
      </w:r>
      <w:r w:rsidR="004565D9">
        <w:t>’s</w:t>
      </w:r>
      <w:r w:rsidR="00D750A1">
        <w:t xml:space="preserve"> </w:t>
      </w:r>
      <w:r w:rsidR="007E1523" w:rsidRPr="003245FC">
        <w:t xml:space="preserve">Forestry </w:t>
      </w:r>
      <w:r w:rsidR="004565D9">
        <w:t>P</w:t>
      </w:r>
      <w:r w:rsidR="007E1523" w:rsidRPr="003245FC">
        <w:t xml:space="preserve">rogram have received a $1.675 million dollar grant from </w:t>
      </w:r>
      <w:r w:rsidR="002B0593" w:rsidRPr="002B0593">
        <w:t>California Department of Forestry and Fire Protection</w:t>
      </w:r>
      <w:r w:rsidR="002B0593">
        <w:t xml:space="preserve"> </w:t>
      </w:r>
      <w:r w:rsidR="007E1523" w:rsidRPr="003245FC">
        <w:t xml:space="preserve">to train workers </w:t>
      </w:r>
      <w:r w:rsidR="00D750A1">
        <w:t>to</w:t>
      </w:r>
      <w:r w:rsidR="007E1523" w:rsidRPr="003245FC">
        <w:t xml:space="preserve"> cut down dead trees in the Sierras. </w:t>
      </w:r>
    </w:p>
    <w:p w:rsidR="001F77DC" w:rsidRDefault="001F77DC" w:rsidP="0089742F">
      <w:pPr>
        <w:pStyle w:val="BodyTextIndent"/>
        <w:tabs>
          <w:tab w:val="left" w:pos="1350"/>
          <w:tab w:val="left" w:pos="3060"/>
        </w:tabs>
        <w:spacing w:before="120"/>
        <w:ind w:left="3060" w:hanging="3060"/>
        <w:jc w:val="both"/>
        <w:rPr>
          <w:szCs w:val="22"/>
        </w:rPr>
      </w:pPr>
      <w:r w:rsidRPr="00453A72">
        <w:rPr>
          <w:szCs w:val="22"/>
        </w:rPr>
        <w:t>PUBLIC COMMENTS:</w:t>
      </w:r>
      <w:r w:rsidRPr="00453A72">
        <w:rPr>
          <w:szCs w:val="22"/>
        </w:rPr>
        <w:tab/>
      </w:r>
      <w:r>
        <w:rPr>
          <w:szCs w:val="22"/>
        </w:rPr>
        <w:t>None</w:t>
      </w:r>
    </w:p>
    <w:p w:rsidR="00240D4C" w:rsidRPr="004679D9" w:rsidRDefault="00240D4C" w:rsidP="002E6BBC">
      <w:pPr>
        <w:pStyle w:val="BodyTextIndent"/>
        <w:tabs>
          <w:tab w:val="left" w:pos="1350"/>
          <w:tab w:val="left" w:pos="3060"/>
        </w:tabs>
        <w:spacing w:before="120"/>
        <w:jc w:val="both"/>
        <w:rPr>
          <w:sz w:val="6"/>
          <w:szCs w:val="6"/>
        </w:rPr>
      </w:pPr>
    </w:p>
    <w:p w:rsidR="00240D4C" w:rsidRDefault="00240D4C" w:rsidP="00240D4C">
      <w:pPr>
        <w:rPr>
          <w:rFonts w:ascii="Arial" w:hAnsi="Arial" w:cs="Arial"/>
          <w:sz w:val="14"/>
          <w:szCs w:val="14"/>
        </w:rPr>
      </w:pPr>
    </w:p>
    <w:p w:rsidR="00240D4C" w:rsidRPr="00CA60AB" w:rsidRDefault="00CA60AB" w:rsidP="002E6BBC">
      <w:pPr>
        <w:pStyle w:val="BodyTextIndent"/>
        <w:tabs>
          <w:tab w:val="left" w:pos="1350"/>
          <w:tab w:val="left" w:pos="3060"/>
        </w:tabs>
        <w:spacing w:before="120"/>
        <w:jc w:val="both"/>
        <w:rPr>
          <w:szCs w:val="22"/>
        </w:rPr>
      </w:pPr>
      <w:r w:rsidRPr="00CA60AB">
        <w:rPr>
          <w:szCs w:val="22"/>
        </w:rPr>
        <w:t>Director Keys arrived (4:05pm)</w:t>
      </w:r>
    </w:p>
    <w:tbl>
      <w:tblPr>
        <w:tblStyle w:val="TableGrid"/>
        <w:tblW w:w="98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9090"/>
      </w:tblGrid>
      <w:tr w:rsidR="00D65081" w:rsidRPr="00D65081" w:rsidTr="006C2AE7">
        <w:trPr>
          <w:trHeight w:val="431"/>
        </w:trPr>
        <w:tc>
          <w:tcPr>
            <w:tcW w:w="738" w:type="dxa"/>
            <w:tcBorders>
              <w:top w:val="single" w:sz="4" w:space="0" w:color="auto"/>
              <w:bottom w:val="single" w:sz="4" w:space="0" w:color="auto"/>
            </w:tcBorders>
          </w:tcPr>
          <w:p w:rsidR="006B41DD" w:rsidRPr="00D65081" w:rsidRDefault="006B41DD" w:rsidP="006B41DD">
            <w:pPr>
              <w:spacing w:before="120" w:after="120"/>
              <w:rPr>
                <w:rFonts w:ascii="Arial" w:hAnsi="Arial" w:cs="Arial"/>
                <w:b/>
              </w:rPr>
            </w:pPr>
            <w:r w:rsidRPr="00D65081">
              <w:rPr>
                <w:rFonts w:ascii="Arial" w:hAnsi="Arial" w:cs="Arial"/>
                <w:b/>
              </w:rPr>
              <w:t>Item</w:t>
            </w:r>
          </w:p>
        </w:tc>
        <w:tc>
          <w:tcPr>
            <w:tcW w:w="9090" w:type="dxa"/>
            <w:tcBorders>
              <w:top w:val="single" w:sz="4" w:space="0" w:color="auto"/>
              <w:bottom w:val="single" w:sz="4" w:space="0" w:color="auto"/>
            </w:tcBorders>
          </w:tcPr>
          <w:p w:rsidR="006B41DD" w:rsidRPr="00D65081" w:rsidRDefault="006B41DD" w:rsidP="006B41DD">
            <w:pPr>
              <w:spacing w:before="120" w:after="120"/>
              <w:rPr>
                <w:rFonts w:ascii="Arial" w:hAnsi="Arial" w:cs="Arial"/>
                <w:b/>
              </w:rPr>
            </w:pPr>
            <w:r w:rsidRPr="00D65081">
              <w:rPr>
                <w:rFonts w:ascii="Arial" w:hAnsi="Arial" w:cs="Arial"/>
                <w:b/>
              </w:rPr>
              <w:t>Description/Action Taken</w:t>
            </w:r>
          </w:p>
        </w:tc>
      </w:tr>
      <w:tr w:rsidR="00D65081" w:rsidRPr="00D65081" w:rsidTr="00FB1E04">
        <w:trPr>
          <w:trHeight w:val="467"/>
        </w:trPr>
        <w:tc>
          <w:tcPr>
            <w:tcW w:w="738" w:type="dxa"/>
            <w:tcBorders>
              <w:top w:val="single" w:sz="4" w:space="0" w:color="auto"/>
            </w:tcBorders>
          </w:tcPr>
          <w:p w:rsidR="006B41DD" w:rsidRPr="00D65081" w:rsidRDefault="00DF5A87" w:rsidP="004F7701">
            <w:pPr>
              <w:spacing w:before="120" w:after="120"/>
              <w:jc w:val="both"/>
              <w:rPr>
                <w:rFonts w:ascii="Arial" w:hAnsi="Arial" w:cs="Arial"/>
                <w:b/>
              </w:rPr>
            </w:pPr>
            <w:r w:rsidRPr="00D65081">
              <w:rPr>
                <w:rFonts w:ascii="Arial" w:hAnsi="Arial" w:cs="Arial"/>
                <w:b/>
              </w:rPr>
              <w:t>1.</w:t>
            </w:r>
          </w:p>
        </w:tc>
        <w:tc>
          <w:tcPr>
            <w:tcW w:w="9090" w:type="dxa"/>
            <w:tcBorders>
              <w:top w:val="single" w:sz="4" w:space="0" w:color="auto"/>
            </w:tcBorders>
          </w:tcPr>
          <w:p w:rsidR="006B41DD" w:rsidRPr="00D65081" w:rsidRDefault="00D65081" w:rsidP="008D5215">
            <w:pPr>
              <w:spacing w:before="120"/>
              <w:jc w:val="both"/>
              <w:rPr>
                <w:rFonts w:ascii="Arial" w:hAnsi="Arial" w:cs="Arial"/>
                <w:b/>
                <w:u w:val="single"/>
              </w:rPr>
            </w:pPr>
            <w:r w:rsidRPr="00D65081">
              <w:rPr>
                <w:rFonts w:ascii="Arial" w:hAnsi="Arial" w:cs="Arial"/>
                <w:b/>
                <w:noProof/>
                <w:u w:val="single"/>
              </w:rPr>
              <w:t>August 7, 2019, Business and Industry Committee Meeting Minutes</w:t>
            </w:r>
          </w:p>
        </w:tc>
      </w:tr>
      <w:tr w:rsidR="00D65081" w:rsidRPr="00D65081" w:rsidTr="00FB1E04">
        <w:trPr>
          <w:trHeight w:val="432"/>
        </w:trPr>
        <w:tc>
          <w:tcPr>
            <w:tcW w:w="738" w:type="dxa"/>
          </w:tcPr>
          <w:p w:rsidR="00D43C4C" w:rsidRPr="00D65081" w:rsidRDefault="00D43C4C" w:rsidP="004F7701">
            <w:pPr>
              <w:jc w:val="both"/>
              <w:rPr>
                <w:rFonts w:ascii="Arial" w:hAnsi="Arial" w:cs="Arial"/>
                <w:b/>
                <w:color w:val="FF0000"/>
              </w:rPr>
            </w:pPr>
          </w:p>
        </w:tc>
        <w:tc>
          <w:tcPr>
            <w:tcW w:w="9090" w:type="dxa"/>
          </w:tcPr>
          <w:p w:rsidR="00D43C4C" w:rsidRPr="00A73037" w:rsidRDefault="00BD6633" w:rsidP="008D5215">
            <w:pPr>
              <w:spacing w:before="120"/>
              <w:jc w:val="both"/>
              <w:rPr>
                <w:rFonts w:ascii="Arial" w:hAnsi="Arial" w:cs="Arial"/>
              </w:rPr>
            </w:pPr>
            <w:r w:rsidRPr="00A73037">
              <w:rPr>
                <w:rFonts w:ascii="Arial" w:hAnsi="Arial" w:cs="Arial"/>
              </w:rPr>
              <w:t xml:space="preserve">Mr. Konczal </w:t>
            </w:r>
            <w:r w:rsidR="00D43C4C" w:rsidRPr="00A73037">
              <w:rPr>
                <w:rFonts w:ascii="Arial" w:hAnsi="Arial" w:cs="Arial"/>
              </w:rPr>
              <w:t xml:space="preserve">presented </w:t>
            </w:r>
            <w:r w:rsidR="00D43C4C" w:rsidRPr="00A73037">
              <w:rPr>
                <w:rFonts w:ascii="Arial" w:hAnsi="Arial" w:cs="Arial"/>
                <w:noProof/>
              </w:rPr>
              <w:t xml:space="preserve">the </w:t>
            </w:r>
            <w:r w:rsidR="00A73037" w:rsidRPr="00A73037">
              <w:rPr>
                <w:rFonts w:ascii="Arial" w:hAnsi="Arial" w:cs="Arial"/>
                <w:noProof/>
              </w:rPr>
              <w:t>August 7, 2019</w:t>
            </w:r>
            <w:r w:rsidR="005E6A82" w:rsidRPr="00A73037">
              <w:rPr>
                <w:rFonts w:ascii="Arial" w:hAnsi="Arial" w:cs="Arial"/>
              </w:rPr>
              <w:t>,</w:t>
            </w:r>
            <w:r w:rsidR="00D43C4C" w:rsidRPr="00A73037">
              <w:rPr>
                <w:rFonts w:ascii="Arial" w:hAnsi="Arial" w:cs="Arial"/>
              </w:rPr>
              <w:t xml:space="preserve"> meeting minutes for correction and/or approval.</w:t>
            </w:r>
          </w:p>
          <w:p w:rsidR="00D43C4C" w:rsidRPr="00A73037" w:rsidRDefault="00D43C4C" w:rsidP="008D5215">
            <w:pPr>
              <w:spacing w:before="120"/>
              <w:jc w:val="both"/>
              <w:rPr>
                <w:rFonts w:ascii="Arial" w:hAnsi="Arial" w:cs="Arial"/>
                <w:b/>
                <w:sz w:val="2"/>
                <w:szCs w:val="2"/>
              </w:rPr>
            </w:pPr>
          </w:p>
          <w:p w:rsidR="00C84DE0" w:rsidRPr="00A73037" w:rsidRDefault="00C84DE0" w:rsidP="008D5215">
            <w:pPr>
              <w:contextualSpacing/>
              <w:jc w:val="both"/>
              <w:rPr>
                <w:rFonts w:ascii="Arial" w:hAnsi="Arial" w:cs="Arial"/>
                <w:b/>
                <w:sz w:val="2"/>
                <w:szCs w:val="2"/>
              </w:rPr>
            </w:pPr>
          </w:p>
        </w:tc>
      </w:tr>
      <w:tr w:rsidR="00D65081" w:rsidRPr="00D65081" w:rsidTr="007759E3">
        <w:trPr>
          <w:trHeight w:val="720"/>
        </w:trPr>
        <w:tc>
          <w:tcPr>
            <w:tcW w:w="738" w:type="dxa"/>
            <w:tcBorders>
              <w:bottom w:val="nil"/>
            </w:tcBorders>
          </w:tcPr>
          <w:p w:rsidR="00D43C4C" w:rsidRPr="00D65081" w:rsidRDefault="00D43C4C" w:rsidP="004F7701">
            <w:pPr>
              <w:spacing w:before="120" w:after="120"/>
              <w:jc w:val="both"/>
              <w:rPr>
                <w:rFonts w:ascii="Arial" w:hAnsi="Arial" w:cs="Arial"/>
                <w:b/>
                <w:color w:val="FF0000"/>
              </w:rPr>
            </w:pPr>
          </w:p>
        </w:tc>
        <w:tc>
          <w:tcPr>
            <w:tcW w:w="9090" w:type="dxa"/>
            <w:tcBorders>
              <w:bottom w:val="nil"/>
            </w:tcBorders>
            <w:vAlign w:val="center"/>
          </w:tcPr>
          <w:p w:rsidR="00BB67D1" w:rsidRPr="00A73037" w:rsidRDefault="00A73037" w:rsidP="008D55B8">
            <w:pPr>
              <w:contextualSpacing/>
              <w:jc w:val="both"/>
              <w:rPr>
                <w:rFonts w:ascii="Arial" w:hAnsi="Arial" w:cs="Arial"/>
                <w:b/>
                <w:noProof/>
              </w:rPr>
            </w:pPr>
            <w:r w:rsidRPr="00A73037">
              <w:rPr>
                <w:rFonts w:ascii="Arial" w:hAnsi="Arial" w:cs="Arial"/>
                <w:b/>
              </w:rPr>
              <w:t>OLIVARES</w:t>
            </w:r>
            <w:r w:rsidR="0083242A" w:rsidRPr="00A73037">
              <w:rPr>
                <w:rFonts w:ascii="Arial" w:hAnsi="Arial" w:cs="Arial"/>
                <w:b/>
              </w:rPr>
              <w:t>/</w:t>
            </w:r>
            <w:r w:rsidRPr="00A73037">
              <w:t xml:space="preserve"> </w:t>
            </w:r>
            <w:r w:rsidRPr="00A73037">
              <w:rPr>
                <w:rFonts w:ascii="Arial" w:hAnsi="Arial" w:cs="Arial"/>
                <w:b/>
              </w:rPr>
              <w:t xml:space="preserve">SILVEIRA </w:t>
            </w:r>
            <w:r w:rsidR="00B56D48" w:rsidRPr="00A73037">
              <w:rPr>
                <w:rFonts w:ascii="Arial" w:hAnsi="Arial" w:cs="Arial"/>
                <w:b/>
              </w:rPr>
              <w:t xml:space="preserve">– APPROVED THE </w:t>
            </w:r>
            <w:r w:rsidR="008D55B8">
              <w:rPr>
                <w:rFonts w:ascii="Arial" w:hAnsi="Arial" w:cs="Arial"/>
                <w:b/>
              </w:rPr>
              <w:t>AUGUST</w:t>
            </w:r>
            <w:r w:rsidRPr="00A73037">
              <w:rPr>
                <w:rFonts w:ascii="Arial" w:hAnsi="Arial" w:cs="Arial"/>
                <w:b/>
              </w:rPr>
              <w:t xml:space="preserve"> 7, 2019</w:t>
            </w:r>
            <w:r w:rsidR="00B56D48" w:rsidRPr="00A73037">
              <w:rPr>
                <w:rFonts w:ascii="Arial" w:hAnsi="Arial" w:cs="Arial"/>
                <w:b/>
              </w:rPr>
              <w:t>, BUSINESS AND INDUSTRY COMMITTEE MEETING MINUTES (UNANIMOUS).</w:t>
            </w:r>
          </w:p>
        </w:tc>
      </w:tr>
      <w:tr w:rsidR="00D65081" w:rsidRPr="00D65081" w:rsidTr="006C2AE7">
        <w:tc>
          <w:tcPr>
            <w:tcW w:w="738" w:type="dxa"/>
            <w:tcBorders>
              <w:top w:val="nil"/>
              <w:bottom w:val="nil"/>
            </w:tcBorders>
          </w:tcPr>
          <w:p w:rsidR="00D43C4C" w:rsidRPr="00D65081" w:rsidRDefault="00D65081">
            <w:pPr>
              <w:spacing w:before="120" w:after="120"/>
              <w:jc w:val="both"/>
              <w:rPr>
                <w:rFonts w:ascii="Arial" w:hAnsi="Arial" w:cs="Arial"/>
                <w:b/>
              </w:rPr>
            </w:pPr>
            <w:r w:rsidRPr="00D65081">
              <w:rPr>
                <w:rFonts w:ascii="Arial" w:hAnsi="Arial" w:cs="Arial"/>
                <w:b/>
              </w:rPr>
              <w:t>2</w:t>
            </w:r>
            <w:r w:rsidR="00D43C4C" w:rsidRPr="00D65081">
              <w:rPr>
                <w:rFonts w:ascii="Arial" w:hAnsi="Arial" w:cs="Arial"/>
                <w:b/>
              </w:rPr>
              <w:t>.</w:t>
            </w:r>
          </w:p>
        </w:tc>
        <w:tc>
          <w:tcPr>
            <w:tcW w:w="9090" w:type="dxa"/>
            <w:tcBorders>
              <w:top w:val="nil"/>
              <w:bottom w:val="nil"/>
            </w:tcBorders>
          </w:tcPr>
          <w:p w:rsidR="00D43C4C" w:rsidRPr="00D65081" w:rsidRDefault="00D65081" w:rsidP="008D5215">
            <w:pPr>
              <w:spacing w:before="120"/>
              <w:jc w:val="both"/>
              <w:rPr>
                <w:rFonts w:ascii="Arial" w:hAnsi="Arial" w:cs="Arial"/>
                <w:b/>
                <w:u w:val="single"/>
              </w:rPr>
            </w:pPr>
            <w:r w:rsidRPr="00D65081">
              <w:rPr>
                <w:rFonts w:ascii="Arial" w:hAnsi="Arial" w:cs="Arial"/>
                <w:b/>
                <w:u w:val="single"/>
              </w:rPr>
              <w:t>Rural Business Outreach</w:t>
            </w:r>
          </w:p>
        </w:tc>
      </w:tr>
      <w:tr w:rsidR="00D65081" w:rsidRPr="00D65081" w:rsidTr="00D750A1">
        <w:trPr>
          <w:trHeight w:val="630"/>
        </w:trPr>
        <w:tc>
          <w:tcPr>
            <w:tcW w:w="738" w:type="dxa"/>
            <w:tcBorders>
              <w:top w:val="nil"/>
              <w:bottom w:val="nil"/>
            </w:tcBorders>
          </w:tcPr>
          <w:p w:rsidR="00D43C4C" w:rsidRPr="00D65081" w:rsidRDefault="00D43C4C" w:rsidP="004F7701">
            <w:pPr>
              <w:jc w:val="both"/>
              <w:rPr>
                <w:rFonts w:ascii="Arial" w:hAnsi="Arial" w:cs="Arial"/>
                <w:b/>
                <w:color w:val="FF0000"/>
              </w:rPr>
            </w:pPr>
          </w:p>
        </w:tc>
        <w:tc>
          <w:tcPr>
            <w:tcW w:w="9090" w:type="dxa"/>
            <w:tcBorders>
              <w:top w:val="nil"/>
              <w:bottom w:val="nil"/>
            </w:tcBorders>
          </w:tcPr>
          <w:p w:rsidR="00E72CD7" w:rsidRDefault="00D43C4C" w:rsidP="003B6AC5">
            <w:pPr>
              <w:spacing w:before="120" w:after="120"/>
              <w:jc w:val="both"/>
              <w:rPr>
                <w:rFonts w:ascii="Arial" w:hAnsi="Arial" w:cs="Arial"/>
              </w:rPr>
            </w:pPr>
            <w:r w:rsidRPr="00194390">
              <w:rPr>
                <w:rFonts w:ascii="Arial" w:hAnsi="Arial" w:cs="Arial"/>
              </w:rPr>
              <w:t xml:space="preserve">Erik Cherkaski, Business Services Manager, FRWDB, </w:t>
            </w:r>
            <w:r w:rsidR="00DA3F32" w:rsidRPr="00194390">
              <w:rPr>
                <w:rFonts w:ascii="Arial" w:hAnsi="Arial" w:cs="Arial"/>
              </w:rPr>
              <w:t>introduced</w:t>
            </w:r>
            <w:r w:rsidR="003245FC" w:rsidRPr="00194390">
              <w:rPr>
                <w:rFonts w:ascii="Arial" w:hAnsi="Arial" w:cs="Arial"/>
              </w:rPr>
              <w:t xml:space="preserve"> newly hired Business Services Coordinators </w:t>
            </w:r>
            <w:r w:rsidR="003245FC" w:rsidRPr="00194390">
              <w:rPr>
                <w:rFonts w:ascii="Arial" w:eastAsia="Times New Roman" w:hAnsi="Arial" w:cs="Arial"/>
                <w:bCs/>
              </w:rPr>
              <w:t>Veronica McAlister</w:t>
            </w:r>
            <w:r w:rsidR="003245FC" w:rsidRPr="00194390">
              <w:rPr>
                <w:rFonts w:ascii="Arial" w:hAnsi="Arial" w:cs="Arial"/>
              </w:rPr>
              <w:t xml:space="preserve"> and </w:t>
            </w:r>
            <w:r w:rsidR="003245FC" w:rsidRPr="00194390">
              <w:rPr>
                <w:rFonts w:ascii="Arial" w:eastAsia="Times New Roman" w:hAnsi="Arial" w:cs="Arial"/>
                <w:bCs/>
              </w:rPr>
              <w:t xml:space="preserve">Juan Carranza </w:t>
            </w:r>
            <w:r w:rsidR="003245FC" w:rsidRPr="00194390">
              <w:rPr>
                <w:rFonts w:ascii="Arial" w:hAnsi="Arial" w:cs="Arial"/>
              </w:rPr>
              <w:t xml:space="preserve">who will </w:t>
            </w:r>
            <w:r w:rsidR="003B6AC5">
              <w:rPr>
                <w:rFonts w:ascii="Arial" w:hAnsi="Arial" w:cs="Arial"/>
              </w:rPr>
              <w:t>service</w:t>
            </w:r>
            <w:r w:rsidR="003245FC" w:rsidRPr="00194390">
              <w:rPr>
                <w:rFonts w:ascii="Arial" w:hAnsi="Arial" w:cs="Arial"/>
              </w:rPr>
              <w:t xml:space="preserve"> the East and West sides of Fresno County. They both then explained what they have been doing to get to know the needs of their communities and how they have been reaching out to the b</w:t>
            </w:r>
            <w:r w:rsidR="00F91A7B" w:rsidRPr="00194390">
              <w:rPr>
                <w:rFonts w:ascii="Arial" w:hAnsi="Arial" w:cs="Arial"/>
              </w:rPr>
              <w:t>usinesses in these rural areas.</w:t>
            </w:r>
          </w:p>
          <w:p w:rsidR="00CA60AB" w:rsidRPr="00D65081" w:rsidRDefault="00CA60AB" w:rsidP="00D92D40">
            <w:pPr>
              <w:spacing w:before="120" w:after="120"/>
              <w:jc w:val="both"/>
              <w:rPr>
                <w:rFonts w:ascii="Arial" w:hAnsi="Arial" w:cs="Arial"/>
                <w:color w:val="FF0000"/>
              </w:rPr>
            </w:pPr>
            <w:r w:rsidRPr="00D750A1">
              <w:rPr>
                <w:rFonts w:ascii="Arial" w:hAnsi="Arial" w:cs="Arial"/>
              </w:rPr>
              <w:t>This was an information item.</w:t>
            </w:r>
          </w:p>
        </w:tc>
      </w:tr>
      <w:tr w:rsidR="00D65081" w:rsidRPr="00D65081" w:rsidTr="00D750A1">
        <w:trPr>
          <w:trHeight w:val="648"/>
        </w:trPr>
        <w:tc>
          <w:tcPr>
            <w:tcW w:w="738" w:type="dxa"/>
            <w:tcBorders>
              <w:top w:val="nil"/>
              <w:bottom w:val="nil"/>
            </w:tcBorders>
          </w:tcPr>
          <w:p w:rsidR="00D43C4C" w:rsidRPr="00D65081" w:rsidRDefault="00D65081">
            <w:pPr>
              <w:spacing w:before="120" w:after="120"/>
              <w:jc w:val="both"/>
              <w:rPr>
                <w:rFonts w:ascii="Arial" w:hAnsi="Arial" w:cs="Arial"/>
                <w:b/>
              </w:rPr>
            </w:pPr>
            <w:r w:rsidRPr="00D65081">
              <w:rPr>
                <w:rFonts w:ascii="Arial" w:hAnsi="Arial" w:cs="Arial"/>
                <w:b/>
              </w:rPr>
              <w:lastRenderedPageBreak/>
              <w:t>3</w:t>
            </w:r>
            <w:r w:rsidR="00D43C4C" w:rsidRPr="00D65081">
              <w:rPr>
                <w:rFonts w:ascii="Arial" w:hAnsi="Arial" w:cs="Arial"/>
                <w:b/>
              </w:rPr>
              <w:t>.</w:t>
            </w:r>
          </w:p>
        </w:tc>
        <w:tc>
          <w:tcPr>
            <w:tcW w:w="9090" w:type="dxa"/>
            <w:tcBorders>
              <w:top w:val="nil"/>
              <w:bottom w:val="nil"/>
            </w:tcBorders>
          </w:tcPr>
          <w:p w:rsidR="00D43C4C" w:rsidRPr="00D65081" w:rsidRDefault="00D65081" w:rsidP="008D5215">
            <w:pPr>
              <w:spacing w:before="120"/>
              <w:jc w:val="both"/>
              <w:rPr>
                <w:rFonts w:ascii="Arial" w:hAnsi="Arial" w:cs="Arial"/>
                <w:b/>
                <w:u w:val="single"/>
              </w:rPr>
            </w:pPr>
            <w:r w:rsidRPr="00D65081">
              <w:rPr>
                <w:rFonts w:ascii="Arial" w:hAnsi="Arial" w:cs="Arial"/>
                <w:b/>
                <w:u w:val="single"/>
              </w:rPr>
              <w:t>Westside Works</w:t>
            </w:r>
          </w:p>
        </w:tc>
      </w:tr>
      <w:tr w:rsidR="00D65081" w:rsidRPr="00D65081" w:rsidTr="003B6AC5">
        <w:trPr>
          <w:trHeight w:val="3492"/>
        </w:trPr>
        <w:tc>
          <w:tcPr>
            <w:tcW w:w="738" w:type="dxa"/>
            <w:tcBorders>
              <w:top w:val="nil"/>
              <w:left w:val="nil"/>
              <w:bottom w:val="nil"/>
              <w:right w:val="nil"/>
            </w:tcBorders>
          </w:tcPr>
          <w:p w:rsidR="00AC5119" w:rsidRPr="00D65081" w:rsidRDefault="00AC5119" w:rsidP="004F7701">
            <w:pPr>
              <w:spacing w:before="120" w:after="120"/>
              <w:jc w:val="both"/>
              <w:rPr>
                <w:rFonts w:ascii="Arial" w:hAnsi="Arial" w:cs="Arial"/>
                <w:b/>
                <w:color w:val="FF0000"/>
              </w:rPr>
            </w:pPr>
          </w:p>
        </w:tc>
        <w:tc>
          <w:tcPr>
            <w:tcW w:w="9090" w:type="dxa"/>
            <w:tcBorders>
              <w:top w:val="nil"/>
              <w:left w:val="nil"/>
              <w:bottom w:val="nil"/>
              <w:right w:val="nil"/>
            </w:tcBorders>
          </w:tcPr>
          <w:p w:rsidR="007612CD" w:rsidRPr="00194390" w:rsidRDefault="00134F38" w:rsidP="00D750A1">
            <w:pPr>
              <w:jc w:val="both"/>
              <w:rPr>
                <w:rFonts w:ascii="Arial" w:hAnsi="Arial" w:cs="Arial"/>
              </w:rPr>
            </w:pPr>
            <w:r w:rsidRPr="00194390">
              <w:rPr>
                <w:rFonts w:ascii="Arial" w:hAnsi="Arial" w:cs="Arial"/>
              </w:rPr>
              <w:t>Director Corinna Pereira,</w:t>
            </w:r>
            <w:r w:rsidRPr="00194390">
              <w:rPr>
                <w:rFonts w:ascii="Arial" w:hAnsi="Arial" w:cs="Arial"/>
                <w:sz w:val="18"/>
                <w:szCs w:val="18"/>
              </w:rPr>
              <w:t xml:space="preserve"> </w:t>
            </w:r>
            <w:r w:rsidRPr="00194390">
              <w:rPr>
                <w:rFonts w:ascii="Arial" w:hAnsi="Arial" w:cs="Arial"/>
              </w:rPr>
              <w:t>Workplace Learning Liaison, West Hill</w:t>
            </w:r>
            <w:r w:rsidR="00CA201C" w:rsidRPr="00194390">
              <w:rPr>
                <w:rFonts w:ascii="Arial" w:hAnsi="Arial" w:cs="Arial"/>
              </w:rPr>
              <w:t xml:space="preserve">s Community College District </w:t>
            </w:r>
            <w:r w:rsidR="00D750A1">
              <w:rPr>
                <w:rFonts w:ascii="Arial" w:hAnsi="Arial" w:cs="Arial"/>
              </w:rPr>
              <w:t xml:space="preserve">(WHCCD) </w:t>
            </w:r>
            <w:r w:rsidR="00CA201C" w:rsidRPr="00194390">
              <w:rPr>
                <w:rFonts w:ascii="Arial" w:hAnsi="Arial" w:cs="Arial"/>
              </w:rPr>
              <w:t xml:space="preserve">gave a PowerPoint presentation on the </w:t>
            </w:r>
            <w:r w:rsidR="00FD1CA8">
              <w:rPr>
                <w:rFonts w:ascii="Arial" w:hAnsi="Arial" w:cs="Arial"/>
              </w:rPr>
              <w:t>Westside Works Initiative</w:t>
            </w:r>
            <w:r w:rsidR="00D750A1">
              <w:rPr>
                <w:rFonts w:ascii="Arial" w:hAnsi="Arial" w:cs="Arial"/>
              </w:rPr>
              <w:t>,</w:t>
            </w:r>
            <w:r w:rsidR="00FD1CA8">
              <w:rPr>
                <w:rFonts w:ascii="Arial" w:hAnsi="Arial" w:cs="Arial"/>
              </w:rPr>
              <w:t xml:space="preserve"> which is a </w:t>
            </w:r>
            <w:r w:rsidR="00CA201C" w:rsidRPr="00194390">
              <w:rPr>
                <w:rFonts w:ascii="Arial" w:hAnsi="Arial" w:cs="Arial"/>
              </w:rPr>
              <w:t xml:space="preserve">multi-employer </w:t>
            </w:r>
            <w:r w:rsidR="004C0716" w:rsidRPr="00194390">
              <w:rPr>
                <w:rFonts w:ascii="Arial" w:hAnsi="Arial" w:cs="Arial"/>
              </w:rPr>
              <w:t>program with several individual food processing plants</w:t>
            </w:r>
            <w:r w:rsidR="003B6AC5">
              <w:rPr>
                <w:rFonts w:ascii="Arial" w:hAnsi="Arial" w:cs="Arial"/>
              </w:rPr>
              <w:t>.</w:t>
            </w:r>
            <w:r w:rsidR="004C0716" w:rsidRPr="00194390">
              <w:rPr>
                <w:rFonts w:ascii="Arial" w:hAnsi="Arial" w:cs="Arial"/>
              </w:rPr>
              <w:t xml:space="preserve"> </w:t>
            </w:r>
            <w:r w:rsidR="00D63874">
              <w:rPr>
                <w:rFonts w:ascii="Arial" w:hAnsi="Arial" w:cs="Arial"/>
              </w:rPr>
              <w:t xml:space="preserve">Staff at the food processing plants </w:t>
            </w:r>
            <w:r w:rsidR="007D4589">
              <w:rPr>
                <w:rFonts w:ascii="Arial" w:hAnsi="Arial" w:cs="Arial"/>
              </w:rPr>
              <w:t>have</w:t>
            </w:r>
            <w:r w:rsidR="00D750A1">
              <w:rPr>
                <w:rFonts w:ascii="Arial" w:hAnsi="Arial" w:cs="Arial"/>
              </w:rPr>
              <w:t xml:space="preserve"> develop</w:t>
            </w:r>
            <w:r w:rsidR="007D4589">
              <w:rPr>
                <w:rFonts w:ascii="Arial" w:hAnsi="Arial" w:cs="Arial"/>
              </w:rPr>
              <w:t>ed</w:t>
            </w:r>
            <w:r w:rsidR="004C0716" w:rsidRPr="00194390">
              <w:rPr>
                <w:rFonts w:ascii="Arial" w:hAnsi="Arial" w:cs="Arial"/>
              </w:rPr>
              <w:t xml:space="preserve"> their own apprenticeship programs and </w:t>
            </w:r>
            <w:r w:rsidR="00D750A1">
              <w:rPr>
                <w:rFonts w:ascii="Arial" w:hAnsi="Arial" w:cs="Arial"/>
              </w:rPr>
              <w:t>Ms. Pereira and WHCCD are submitting those for state approval</w:t>
            </w:r>
            <w:r w:rsidR="004C0716" w:rsidRPr="00194390">
              <w:rPr>
                <w:rFonts w:ascii="Arial" w:hAnsi="Arial" w:cs="Arial"/>
              </w:rPr>
              <w:t xml:space="preserve">.  </w:t>
            </w:r>
          </w:p>
          <w:p w:rsidR="004C0716" w:rsidRPr="00194390" w:rsidRDefault="004C0716" w:rsidP="00D750A1">
            <w:pPr>
              <w:jc w:val="both"/>
              <w:rPr>
                <w:rFonts w:ascii="Arial" w:hAnsi="Arial" w:cs="Arial"/>
              </w:rPr>
            </w:pPr>
          </w:p>
          <w:p w:rsidR="004C0716" w:rsidRPr="00194390" w:rsidRDefault="00D63874" w:rsidP="00D750A1">
            <w:pPr>
              <w:jc w:val="both"/>
              <w:rPr>
                <w:rFonts w:ascii="Arial" w:hAnsi="Arial" w:cs="Arial"/>
              </w:rPr>
            </w:pPr>
            <w:r>
              <w:rPr>
                <w:rFonts w:ascii="Arial" w:hAnsi="Arial" w:cs="Arial"/>
              </w:rPr>
              <w:t>WHCCD</w:t>
            </w:r>
            <w:r w:rsidR="004C0716" w:rsidRPr="00194390">
              <w:rPr>
                <w:rFonts w:ascii="Arial" w:hAnsi="Arial" w:cs="Arial"/>
              </w:rPr>
              <w:t xml:space="preserve"> was awarded two </w:t>
            </w:r>
            <w:r w:rsidR="00AE4197">
              <w:rPr>
                <w:rFonts w:ascii="Arial" w:hAnsi="Arial" w:cs="Arial"/>
              </w:rPr>
              <w:t xml:space="preserve">(2) </w:t>
            </w:r>
            <w:r>
              <w:rPr>
                <w:rFonts w:ascii="Arial" w:hAnsi="Arial" w:cs="Arial"/>
              </w:rPr>
              <w:t>California Agricultural and Industrial grants</w:t>
            </w:r>
            <w:r w:rsidR="004C0716" w:rsidRPr="00194390">
              <w:rPr>
                <w:rFonts w:ascii="Arial" w:hAnsi="Arial" w:cs="Arial"/>
              </w:rPr>
              <w:t xml:space="preserve"> last year by the Chancellor’s office</w:t>
            </w:r>
            <w:r w:rsidR="005308B1">
              <w:rPr>
                <w:rFonts w:ascii="Arial" w:hAnsi="Arial" w:cs="Arial"/>
              </w:rPr>
              <w:t>:</w:t>
            </w:r>
            <w:r w:rsidR="004C0716" w:rsidRPr="00194390">
              <w:rPr>
                <w:rFonts w:ascii="Arial" w:hAnsi="Arial" w:cs="Arial"/>
              </w:rPr>
              <w:t xml:space="preserve"> one </w:t>
            </w:r>
            <w:r w:rsidR="00AE4197">
              <w:rPr>
                <w:rFonts w:ascii="Arial" w:hAnsi="Arial" w:cs="Arial"/>
              </w:rPr>
              <w:t xml:space="preserve">(1) </w:t>
            </w:r>
            <w:r w:rsidR="004C0716" w:rsidRPr="00194390">
              <w:rPr>
                <w:rFonts w:ascii="Arial" w:hAnsi="Arial" w:cs="Arial"/>
              </w:rPr>
              <w:t xml:space="preserve">for child development and the other for industrial technologies. They have had a difficult time filling their classes, but have received funds for 50 apprentices thru 2022 in these two </w:t>
            </w:r>
            <w:r w:rsidR="00D750A1">
              <w:rPr>
                <w:rFonts w:ascii="Arial" w:hAnsi="Arial" w:cs="Arial"/>
              </w:rPr>
              <w:t xml:space="preserve">(2) </w:t>
            </w:r>
            <w:r w:rsidR="004C0716" w:rsidRPr="00194390">
              <w:rPr>
                <w:rFonts w:ascii="Arial" w:hAnsi="Arial" w:cs="Arial"/>
              </w:rPr>
              <w:t>areas.</w:t>
            </w:r>
          </w:p>
          <w:p w:rsidR="004C0716" w:rsidRPr="00194390" w:rsidRDefault="004C0716" w:rsidP="00D750A1">
            <w:pPr>
              <w:jc w:val="both"/>
              <w:rPr>
                <w:rFonts w:ascii="Arial" w:hAnsi="Arial" w:cs="Arial"/>
              </w:rPr>
            </w:pPr>
          </w:p>
          <w:p w:rsidR="004C0716" w:rsidRDefault="004565D9" w:rsidP="005308B1">
            <w:pPr>
              <w:jc w:val="both"/>
              <w:rPr>
                <w:rFonts w:ascii="Arial" w:hAnsi="Arial" w:cs="Arial"/>
                <w:color w:val="FF0000"/>
              </w:rPr>
            </w:pPr>
            <w:r>
              <w:rPr>
                <w:rFonts w:ascii="Arial" w:hAnsi="Arial" w:cs="Arial"/>
              </w:rPr>
              <w:t>Additional</w:t>
            </w:r>
            <w:r w:rsidR="004C0716" w:rsidRPr="00194390">
              <w:rPr>
                <w:rFonts w:ascii="Arial" w:hAnsi="Arial" w:cs="Arial"/>
              </w:rPr>
              <w:t xml:space="preserve"> multi-employer programs </w:t>
            </w:r>
            <w:r w:rsidR="003400F5">
              <w:rPr>
                <w:rFonts w:ascii="Arial" w:hAnsi="Arial" w:cs="Arial"/>
              </w:rPr>
              <w:t>WHCCD is</w:t>
            </w:r>
            <w:r w:rsidR="004C0716" w:rsidRPr="00194390">
              <w:rPr>
                <w:rFonts w:ascii="Arial" w:hAnsi="Arial" w:cs="Arial"/>
              </w:rPr>
              <w:t xml:space="preserve"> working on </w:t>
            </w:r>
            <w:r w:rsidR="00F91A7B" w:rsidRPr="00194390">
              <w:rPr>
                <w:rFonts w:ascii="Arial" w:hAnsi="Arial" w:cs="Arial"/>
              </w:rPr>
              <w:t>are the</w:t>
            </w:r>
            <w:r>
              <w:rPr>
                <w:rFonts w:ascii="Arial" w:hAnsi="Arial" w:cs="Arial"/>
              </w:rPr>
              <w:t xml:space="preserve"> Fresno EOC H</w:t>
            </w:r>
            <w:r w:rsidR="004C0716" w:rsidRPr="00194390">
              <w:rPr>
                <w:rFonts w:ascii="Arial" w:hAnsi="Arial" w:cs="Arial"/>
              </w:rPr>
              <w:t xml:space="preserve">ead </w:t>
            </w:r>
            <w:r>
              <w:rPr>
                <w:rFonts w:ascii="Arial" w:hAnsi="Arial" w:cs="Arial"/>
              </w:rPr>
              <w:t>S</w:t>
            </w:r>
            <w:r w:rsidR="004C0716" w:rsidRPr="00194390">
              <w:rPr>
                <w:rFonts w:ascii="Arial" w:hAnsi="Arial" w:cs="Arial"/>
              </w:rPr>
              <w:t xml:space="preserve">tart </w:t>
            </w:r>
            <w:r>
              <w:rPr>
                <w:rFonts w:ascii="Arial" w:hAnsi="Arial" w:cs="Arial"/>
              </w:rPr>
              <w:t>T</w:t>
            </w:r>
            <w:r w:rsidR="004C0716" w:rsidRPr="00194390">
              <w:rPr>
                <w:rFonts w:ascii="Arial" w:hAnsi="Arial" w:cs="Arial"/>
              </w:rPr>
              <w:t xml:space="preserve">eacher </w:t>
            </w:r>
            <w:r>
              <w:rPr>
                <w:rFonts w:ascii="Arial" w:hAnsi="Arial" w:cs="Arial"/>
              </w:rPr>
              <w:t>A</w:t>
            </w:r>
            <w:r w:rsidR="004C0716" w:rsidRPr="00194390">
              <w:rPr>
                <w:rFonts w:ascii="Arial" w:hAnsi="Arial" w:cs="Arial"/>
              </w:rPr>
              <w:t xml:space="preserve">ssistant and </w:t>
            </w:r>
            <w:r w:rsidR="00F91A7B" w:rsidRPr="00194390">
              <w:rPr>
                <w:rFonts w:ascii="Arial" w:hAnsi="Arial" w:cs="Arial"/>
              </w:rPr>
              <w:t xml:space="preserve">the </w:t>
            </w:r>
            <w:r>
              <w:rPr>
                <w:rFonts w:ascii="Arial" w:hAnsi="Arial" w:cs="Arial"/>
              </w:rPr>
              <w:t>H</w:t>
            </w:r>
            <w:r w:rsidR="004C0716" w:rsidRPr="00194390">
              <w:rPr>
                <w:rFonts w:ascii="Arial" w:hAnsi="Arial" w:cs="Arial"/>
              </w:rPr>
              <w:t>om</w:t>
            </w:r>
            <w:r w:rsidR="00D750A1">
              <w:rPr>
                <w:rFonts w:ascii="Arial" w:hAnsi="Arial" w:cs="Arial"/>
              </w:rPr>
              <w:t>e-</w:t>
            </w:r>
            <w:r>
              <w:rPr>
                <w:rFonts w:ascii="Arial" w:hAnsi="Arial" w:cs="Arial"/>
              </w:rPr>
              <w:t>B</w:t>
            </w:r>
            <w:r w:rsidR="004C0716" w:rsidRPr="00194390">
              <w:rPr>
                <w:rFonts w:ascii="Arial" w:hAnsi="Arial" w:cs="Arial"/>
              </w:rPr>
              <w:t xml:space="preserve">ased </w:t>
            </w:r>
            <w:r>
              <w:rPr>
                <w:rFonts w:ascii="Arial" w:hAnsi="Arial" w:cs="Arial"/>
              </w:rPr>
              <w:t>E</w:t>
            </w:r>
            <w:r w:rsidR="004C0716" w:rsidRPr="00194390">
              <w:rPr>
                <w:rFonts w:ascii="Arial" w:hAnsi="Arial" w:cs="Arial"/>
              </w:rPr>
              <w:t xml:space="preserve">ducator </w:t>
            </w:r>
            <w:r>
              <w:rPr>
                <w:rFonts w:ascii="Arial" w:hAnsi="Arial" w:cs="Arial"/>
              </w:rPr>
              <w:t>a</w:t>
            </w:r>
            <w:r w:rsidR="004C0716" w:rsidRPr="00194390">
              <w:rPr>
                <w:rFonts w:ascii="Arial" w:hAnsi="Arial" w:cs="Arial"/>
              </w:rPr>
              <w:t>pprenticeship</w:t>
            </w:r>
            <w:r w:rsidR="00F91A7B" w:rsidRPr="00194390">
              <w:rPr>
                <w:rFonts w:ascii="Arial" w:hAnsi="Arial" w:cs="Arial"/>
              </w:rPr>
              <w:t>s</w:t>
            </w:r>
            <w:r w:rsidR="004C0716">
              <w:rPr>
                <w:rFonts w:ascii="Arial" w:hAnsi="Arial" w:cs="Arial"/>
                <w:color w:val="FF0000"/>
              </w:rPr>
              <w:t>.</w:t>
            </w:r>
          </w:p>
          <w:p w:rsidR="00D750A1" w:rsidRDefault="00D750A1" w:rsidP="00F91A7B">
            <w:pPr>
              <w:rPr>
                <w:rFonts w:ascii="Arial" w:hAnsi="Arial" w:cs="Arial"/>
                <w:color w:val="FF0000"/>
              </w:rPr>
            </w:pPr>
          </w:p>
          <w:p w:rsidR="00D750A1" w:rsidRDefault="00D750A1" w:rsidP="00F91A7B">
            <w:pPr>
              <w:rPr>
                <w:rFonts w:ascii="Arial" w:hAnsi="Arial" w:cs="Arial"/>
              </w:rPr>
            </w:pPr>
            <w:r w:rsidRPr="00D750A1">
              <w:rPr>
                <w:rFonts w:ascii="Arial" w:hAnsi="Arial" w:cs="Arial"/>
              </w:rPr>
              <w:t>This was an information item.</w:t>
            </w:r>
          </w:p>
          <w:p w:rsidR="00D750A1" w:rsidRPr="00D65081" w:rsidRDefault="00D750A1" w:rsidP="00F91A7B">
            <w:pPr>
              <w:rPr>
                <w:rFonts w:ascii="Arial" w:hAnsi="Arial" w:cs="Arial"/>
                <w:color w:val="FF0000"/>
                <w:sz w:val="4"/>
                <w:szCs w:val="4"/>
              </w:rPr>
            </w:pPr>
          </w:p>
        </w:tc>
      </w:tr>
      <w:tr w:rsidR="00D65081" w:rsidRPr="00D65081" w:rsidTr="00984556">
        <w:tblPrEx>
          <w:tblBorders>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738" w:type="dxa"/>
            <w:tcBorders>
              <w:top w:val="nil"/>
              <w:left w:val="nil"/>
              <w:bottom w:val="nil"/>
              <w:right w:val="nil"/>
            </w:tcBorders>
          </w:tcPr>
          <w:p w:rsidR="0050512E" w:rsidRPr="00D65081" w:rsidRDefault="00D65081" w:rsidP="0050512E">
            <w:pPr>
              <w:spacing w:before="120" w:after="120"/>
              <w:jc w:val="both"/>
              <w:rPr>
                <w:rFonts w:ascii="Arial" w:hAnsi="Arial" w:cs="Arial"/>
                <w:b/>
              </w:rPr>
            </w:pPr>
            <w:r w:rsidRPr="00D65081">
              <w:rPr>
                <w:rFonts w:ascii="Arial" w:hAnsi="Arial" w:cs="Arial"/>
                <w:b/>
              </w:rPr>
              <w:t>4</w:t>
            </w:r>
            <w:r w:rsidR="0050512E" w:rsidRPr="00D65081">
              <w:rPr>
                <w:rFonts w:ascii="Arial" w:hAnsi="Arial" w:cs="Arial"/>
                <w:b/>
              </w:rPr>
              <w:t>.</w:t>
            </w:r>
          </w:p>
        </w:tc>
        <w:tc>
          <w:tcPr>
            <w:tcW w:w="9090" w:type="dxa"/>
            <w:tcBorders>
              <w:top w:val="nil"/>
              <w:left w:val="nil"/>
              <w:bottom w:val="nil"/>
              <w:right w:val="nil"/>
            </w:tcBorders>
          </w:tcPr>
          <w:p w:rsidR="0050512E" w:rsidRPr="00D65081" w:rsidRDefault="00D65081" w:rsidP="008D5215">
            <w:pPr>
              <w:spacing w:before="120"/>
              <w:jc w:val="both"/>
              <w:rPr>
                <w:rFonts w:ascii="Arial" w:hAnsi="Arial" w:cs="Arial"/>
                <w:b/>
                <w:u w:val="single"/>
              </w:rPr>
            </w:pPr>
            <w:r w:rsidRPr="00D65081">
              <w:rPr>
                <w:rFonts w:ascii="Arial" w:hAnsi="Arial" w:cs="Arial"/>
                <w:b/>
                <w:u w:val="single"/>
              </w:rPr>
              <w:t>October 29, 2019, Training Forum Recap</w:t>
            </w:r>
          </w:p>
        </w:tc>
      </w:tr>
      <w:tr w:rsidR="00D65081" w:rsidRPr="00D65081" w:rsidTr="00984556">
        <w:tblPrEx>
          <w:tblBorders>
            <w:left w:val="single" w:sz="4" w:space="0" w:color="auto"/>
            <w:bottom w:val="single" w:sz="4" w:space="0" w:color="auto"/>
            <w:right w:val="single" w:sz="4" w:space="0" w:color="auto"/>
            <w:insideH w:val="single" w:sz="4" w:space="0" w:color="auto"/>
            <w:insideV w:val="single" w:sz="4" w:space="0" w:color="auto"/>
          </w:tblBorders>
        </w:tblPrEx>
        <w:trPr>
          <w:trHeight w:val="6678"/>
        </w:trPr>
        <w:tc>
          <w:tcPr>
            <w:tcW w:w="738" w:type="dxa"/>
            <w:tcBorders>
              <w:top w:val="nil"/>
              <w:left w:val="nil"/>
              <w:bottom w:val="nil"/>
              <w:right w:val="nil"/>
            </w:tcBorders>
          </w:tcPr>
          <w:p w:rsidR="00AA4E43" w:rsidRPr="00D65081" w:rsidRDefault="00AA4E43" w:rsidP="0050512E">
            <w:pPr>
              <w:spacing w:before="120" w:after="120"/>
              <w:jc w:val="both"/>
              <w:rPr>
                <w:rFonts w:ascii="Arial" w:hAnsi="Arial" w:cs="Arial"/>
                <w:b/>
                <w:color w:val="FF0000"/>
              </w:rPr>
            </w:pPr>
          </w:p>
        </w:tc>
        <w:tc>
          <w:tcPr>
            <w:tcW w:w="9090" w:type="dxa"/>
            <w:tcBorders>
              <w:top w:val="nil"/>
              <w:left w:val="nil"/>
              <w:bottom w:val="nil"/>
              <w:right w:val="nil"/>
            </w:tcBorders>
          </w:tcPr>
          <w:p w:rsidR="00984556" w:rsidRPr="00984556" w:rsidRDefault="00984556" w:rsidP="00984556">
            <w:pPr>
              <w:autoSpaceDE w:val="0"/>
              <w:autoSpaceDN w:val="0"/>
              <w:jc w:val="both"/>
              <w:rPr>
                <w:rFonts w:ascii="Arial" w:hAnsi="Arial" w:cs="Arial"/>
              </w:rPr>
            </w:pPr>
            <w:r w:rsidRPr="00984556">
              <w:rPr>
                <w:rFonts w:ascii="Arial" w:hAnsi="Arial" w:cs="Arial"/>
              </w:rPr>
              <w:t xml:space="preserve">Mr. Cherkaski introduced Edgar Blunt, the CEO of IMAGO, who was the keynote speaker at the </w:t>
            </w:r>
            <w:r w:rsidR="00D750A1">
              <w:rPr>
                <w:rFonts w:ascii="Arial" w:hAnsi="Arial" w:cs="Arial"/>
              </w:rPr>
              <w:t>FRWDB’s</w:t>
            </w:r>
            <w:r w:rsidRPr="00984556">
              <w:rPr>
                <w:rFonts w:ascii="Arial" w:hAnsi="Arial" w:cs="Arial"/>
              </w:rPr>
              <w:t xml:space="preserve"> second Training Forum on October 29, 2019. Mr. Cherkaski explained that at the first </w:t>
            </w:r>
            <w:r w:rsidR="002B0593">
              <w:rPr>
                <w:rFonts w:ascii="Arial" w:hAnsi="Arial" w:cs="Arial"/>
              </w:rPr>
              <w:t>Training F</w:t>
            </w:r>
            <w:r w:rsidRPr="00984556">
              <w:rPr>
                <w:rFonts w:ascii="Arial" w:hAnsi="Arial" w:cs="Arial"/>
              </w:rPr>
              <w:t>orum, FRWDB staff asked 200 industry representatives in attendance what they thought the skills gap issues were in Fresno county. Those skills gap issues w</w:t>
            </w:r>
            <w:r w:rsidR="003400F5">
              <w:rPr>
                <w:rFonts w:ascii="Arial" w:hAnsi="Arial" w:cs="Arial"/>
              </w:rPr>
              <w:t>ere then discussed at a more in-</w:t>
            </w:r>
            <w:r w:rsidRPr="00984556">
              <w:rPr>
                <w:rFonts w:ascii="Arial" w:hAnsi="Arial" w:cs="Arial"/>
              </w:rPr>
              <w:t>depth level at the second Training Forum.</w:t>
            </w:r>
          </w:p>
          <w:p w:rsidR="00984556" w:rsidRPr="00984556" w:rsidRDefault="00984556" w:rsidP="00984556">
            <w:pPr>
              <w:autoSpaceDE w:val="0"/>
              <w:autoSpaceDN w:val="0"/>
              <w:jc w:val="both"/>
              <w:rPr>
                <w:rFonts w:ascii="Arial" w:hAnsi="Arial" w:cs="Arial"/>
              </w:rPr>
            </w:pPr>
          </w:p>
          <w:p w:rsidR="00984556" w:rsidRPr="00984556" w:rsidRDefault="00984556" w:rsidP="00984556">
            <w:pPr>
              <w:autoSpaceDE w:val="0"/>
              <w:autoSpaceDN w:val="0"/>
              <w:jc w:val="both"/>
              <w:rPr>
                <w:rFonts w:ascii="Arial" w:hAnsi="Arial" w:cs="Arial"/>
              </w:rPr>
            </w:pPr>
            <w:r w:rsidRPr="00984556">
              <w:rPr>
                <w:rFonts w:ascii="Arial" w:hAnsi="Arial" w:cs="Arial"/>
              </w:rPr>
              <w:t>Mr. Blunt presented a short video of the event and then discussed the importance of emotional intelligence as it relates to the future of the workforce.  Mr. Konczal noted that emotional intelligence is what has also been referred to as “soft skills”.</w:t>
            </w:r>
          </w:p>
          <w:p w:rsidR="00984556" w:rsidRPr="00984556" w:rsidRDefault="00984556" w:rsidP="00984556">
            <w:pPr>
              <w:autoSpaceDE w:val="0"/>
              <w:autoSpaceDN w:val="0"/>
              <w:jc w:val="both"/>
              <w:rPr>
                <w:rFonts w:ascii="Arial" w:hAnsi="Arial" w:cs="Arial"/>
              </w:rPr>
            </w:pPr>
          </w:p>
          <w:p w:rsidR="00984556" w:rsidRDefault="00984556" w:rsidP="00984556">
            <w:pPr>
              <w:autoSpaceDE w:val="0"/>
              <w:autoSpaceDN w:val="0"/>
              <w:jc w:val="both"/>
              <w:rPr>
                <w:rFonts w:ascii="Arial" w:hAnsi="Arial" w:cs="Arial"/>
              </w:rPr>
            </w:pPr>
            <w:r w:rsidRPr="00984556">
              <w:rPr>
                <w:rFonts w:ascii="Arial" w:hAnsi="Arial" w:cs="Arial"/>
              </w:rPr>
              <w:t xml:space="preserve">Mr. Blunt explained how he presents the need for this type of training to employers where they eventually realize that there are newer types of competencies that need to be addressed in the workforce.  </w:t>
            </w:r>
          </w:p>
          <w:p w:rsidR="00984556" w:rsidRPr="00984556" w:rsidRDefault="00984556" w:rsidP="00984556">
            <w:pPr>
              <w:autoSpaceDE w:val="0"/>
              <w:autoSpaceDN w:val="0"/>
              <w:jc w:val="both"/>
              <w:rPr>
                <w:rFonts w:ascii="Arial" w:hAnsi="Arial" w:cs="Arial"/>
              </w:rPr>
            </w:pPr>
          </w:p>
          <w:p w:rsidR="00984556" w:rsidRDefault="00984556" w:rsidP="00984556">
            <w:pPr>
              <w:jc w:val="both"/>
              <w:rPr>
                <w:rFonts w:ascii="Arial" w:hAnsi="Arial" w:cs="Arial"/>
              </w:rPr>
            </w:pPr>
            <w:r w:rsidRPr="00984556">
              <w:rPr>
                <w:rFonts w:ascii="Arial" w:hAnsi="Arial" w:cs="Arial"/>
              </w:rPr>
              <w:t>Nuvia Varela, Adult and Youth Program Manager, FRWDB, provided an overview of the Job Readiness Workshops where facilitators lead individual</w:t>
            </w:r>
            <w:r w:rsidR="00AE4197">
              <w:rPr>
                <w:rFonts w:ascii="Arial" w:hAnsi="Arial" w:cs="Arial"/>
              </w:rPr>
              <w:t>s</w:t>
            </w:r>
            <w:r w:rsidRPr="00984556">
              <w:rPr>
                <w:rFonts w:ascii="Arial" w:hAnsi="Arial" w:cs="Arial"/>
              </w:rPr>
              <w:t xml:space="preserve"> in discussions about their real-life experiences to help grow from those experiences.</w:t>
            </w:r>
          </w:p>
          <w:p w:rsidR="00984556" w:rsidRPr="00984556" w:rsidRDefault="00984556" w:rsidP="00984556">
            <w:pPr>
              <w:jc w:val="both"/>
              <w:rPr>
                <w:rFonts w:ascii="Arial" w:hAnsi="Arial" w:cs="Arial"/>
              </w:rPr>
            </w:pPr>
          </w:p>
          <w:p w:rsidR="00984556" w:rsidRDefault="00984556" w:rsidP="00984556">
            <w:pPr>
              <w:jc w:val="both"/>
              <w:rPr>
                <w:rFonts w:ascii="Arial" w:hAnsi="Arial" w:cs="Arial"/>
              </w:rPr>
            </w:pPr>
            <w:r w:rsidRPr="00984556">
              <w:rPr>
                <w:rFonts w:ascii="Arial" w:hAnsi="Arial" w:cs="Arial"/>
              </w:rPr>
              <w:t xml:space="preserve">Director Keyes stated that these Job Readiness Workshops seem to be really helpful for retention of current employees and asked if the curriculum addresses the unemployed also.   Ms. Varela indicated that the curriculum and topics do work to train unemployed individuals.  </w:t>
            </w:r>
          </w:p>
          <w:p w:rsidR="00984556" w:rsidRPr="00984556" w:rsidRDefault="00984556" w:rsidP="00984556">
            <w:pPr>
              <w:jc w:val="both"/>
              <w:rPr>
                <w:rFonts w:ascii="Arial" w:hAnsi="Arial" w:cs="Arial"/>
              </w:rPr>
            </w:pPr>
          </w:p>
          <w:p w:rsidR="000A59E9" w:rsidRDefault="00984556" w:rsidP="00984556">
            <w:pPr>
              <w:jc w:val="both"/>
              <w:rPr>
                <w:rFonts w:ascii="Arial" w:hAnsi="Arial" w:cs="Arial"/>
              </w:rPr>
            </w:pPr>
            <w:r w:rsidRPr="00984556">
              <w:rPr>
                <w:rFonts w:ascii="Arial" w:hAnsi="Arial" w:cs="Arial"/>
              </w:rPr>
              <w:t>Council</w:t>
            </w:r>
            <w:r w:rsidR="005308B1">
              <w:rPr>
                <w:rFonts w:ascii="Arial" w:hAnsi="Arial" w:cs="Arial"/>
              </w:rPr>
              <w:t xml:space="preserve"> </w:t>
            </w:r>
            <w:r w:rsidRPr="00984556">
              <w:rPr>
                <w:rFonts w:ascii="Arial" w:hAnsi="Arial" w:cs="Arial"/>
              </w:rPr>
              <w:t xml:space="preserve">member Pereira indicated that she would love to see this program written into curriculum and given for college credit. </w:t>
            </w:r>
          </w:p>
          <w:p w:rsidR="00D750A1" w:rsidRDefault="00D750A1" w:rsidP="00984556">
            <w:pPr>
              <w:jc w:val="both"/>
              <w:rPr>
                <w:rFonts w:ascii="Arial" w:hAnsi="Arial" w:cs="Arial"/>
              </w:rPr>
            </w:pPr>
          </w:p>
          <w:p w:rsidR="00D750A1" w:rsidRDefault="00D750A1" w:rsidP="00984556">
            <w:pPr>
              <w:jc w:val="both"/>
              <w:rPr>
                <w:rFonts w:ascii="Arial" w:hAnsi="Arial" w:cs="Arial"/>
              </w:rPr>
            </w:pPr>
            <w:r w:rsidRPr="00D750A1">
              <w:rPr>
                <w:rFonts w:ascii="Arial" w:hAnsi="Arial" w:cs="Arial"/>
              </w:rPr>
              <w:t>This was an information item.</w:t>
            </w:r>
          </w:p>
          <w:p w:rsidR="00D750A1" w:rsidRPr="0032319E" w:rsidRDefault="00D750A1" w:rsidP="00984556">
            <w:pPr>
              <w:jc w:val="both"/>
              <w:rPr>
                <w:rFonts w:ascii="Arial" w:hAnsi="Arial" w:cs="Arial"/>
              </w:rPr>
            </w:pPr>
          </w:p>
        </w:tc>
      </w:tr>
      <w:tr w:rsidR="00D65081" w:rsidRPr="00D65081" w:rsidTr="00F4685D">
        <w:tblPrEx>
          <w:tblBorders>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38" w:type="dxa"/>
            <w:tcBorders>
              <w:top w:val="nil"/>
              <w:left w:val="nil"/>
              <w:bottom w:val="nil"/>
              <w:right w:val="nil"/>
            </w:tcBorders>
          </w:tcPr>
          <w:p w:rsidR="0050512E" w:rsidRPr="00D65081" w:rsidRDefault="00D65081" w:rsidP="00D43C4C">
            <w:pPr>
              <w:pStyle w:val="Heading2"/>
              <w:keepNext w:val="0"/>
              <w:spacing w:before="120" w:after="120"/>
              <w:jc w:val="both"/>
              <w:rPr>
                <w:rFonts w:cs="Arial"/>
                <w:noProof/>
                <w:sz w:val="22"/>
                <w:szCs w:val="22"/>
              </w:rPr>
            </w:pPr>
            <w:r w:rsidRPr="00D65081">
              <w:rPr>
                <w:rFonts w:cs="Arial"/>
                <w:noProof/>
                <w:sz w:val="22"/>
                <w:szCs w:val="22"/>
              </w:rPr>
              <w:t>5</w:t>
            </w:r>
            <w:r w:rsidR="0050512E" w:rsidRPr="00D65081">
              <w:rPr>
                <w:rFonts w:cs="Arial"/>
                <w:noProof/>
                <w:sz w:val="22"/>
                <w:szCs w:val="22"/>
              </w:rPr>
              <w:t>.</w:t>
            </w:r>
          </w:p>
        </w:tc>
        <w:tc>
          <w:tcPr>
            <w:tcW w:w="9090" w:type="dxa"/>
            <w:tcBorders>
              <w:top w:val="nil"/>
              <w:left w:val="nil"/>
              <w:bottom w:val="nil"/>
              <w:right w:val="nil"/>
            </w:tcBorders>
            <w:vAlign w:val="center"/>
          </w:tcPr>
          <w:p w:rsidR="0050512E" w:rsidRPr="00D65081" w:rsidRDefault="00D65081" w:rsidP="00FB1E04">
            <w:pPr>
              <w:tabs>
                <w:tab w:val="left" w:pos="1440"/>
              </w:tabs>
              <w:ind w:left="1440" w:hanging="1440"/>
              <w:jc w:val="both"/>
              <w:rPr>
                <w:rFonts w:ascii="Arial" w:hAnsi="Arial" w:cs="Arial"/>
                <w:b/>
                <w:u w:val="single"/>
              </w:rPr>
            </w:pPr>
            <w:r w:rsidRPr="00D65081">
              <w:rPr>
                <w:rFonts w:ascii="Arial" w:hAnsi="Arial" w:cs="Arial"/>
                <w:b/>
                <w:u w:val="single"/>
              </w:rPr>
              <w:t>Rapid Response – Worker Adjustment and Retraining Notification Act Notice</w:t>
            </w:r>
          </w:p>
        </w:tc>
      </w:tr>
      <w:tr w:rsidR="00984556" w:rsidRPr="00D65081" w:rsidTr="00D750A1">
        <w:tblPrEx>
          <w:tblBorders>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738" w:type="dxa"/>
            <w:tcBorders>
              <w:top w:val="nil"/>
              <w:left w:val="nil"/>
              <w:bottom w:val="nil"/>
              <w:right w:val="nil"/>
            </w:tcBorders>
          </w:tcPr>
          <w:p w:rsidR="00984556" w:rsidRPr="00D65081" w:rsidRDefault="00984556" w:rsidP="004F7701">
            <w:pPr>
              <w:pStyle w:val="Heading2"/>
              <w:keepNext w:val="0"/>
              <w:spacing w:before="120" w:after="120"/>
              <w:jc w:val="both"/>
              <w:rPr>
                <w:rFonts w:cs="Arial"/>
                <w:noProof/>
                <w:color w:val="FF0000"/>
                <w:sz w:val="22"/>
                <w:szCs w:val="22"/>
              </w:rPr>
            </w:pPr>
          </w:p>
        </w:tc>
        <w:tc>
          <w:tcPr>
            <w:tcW w:w="9090" w:type="dxa"/>
            <w:tcBorders>
              <w:top w:val="nil"/>
              <w:left w:val="nil"/>
              <w:bottom w:val="nil"/>
              <w:right w:val="nil"/>
            </w:tcBorders>
            <w:vAlign w:val="center"/>
          </w:tcPr>
          <w:p w:rsidR="00984556" w:rsidRPr="00194390" w:rsidRDefault="00984556" w:rsidP="00984556">
            <w:pPr>
              <w:jc w:val="both"/>
              <w:rPr>
                <w:rFonts w:ascii="Arial" w:hAnsi="Arial" w:cs="Arial"/>
              </w:rPr>
            </w:pPr>
            <w:r w:rsidRPr="00194390">
              <w:rPr>
                <w:rFonts w:ascii="Arial" w:hAnsi="Arial" w:cs="Arial"/>
              </w:rPr>
              <w:t>Martha Espinosa,</w:t>
            </w:r>
            <w:r w:rsidRPr="00194390">
              <w:rPr>
                <w:rFonts w:ascii="Arial" w:hAnsi="Arial" w:cs="Arial"/>
                <w:b/>
              </w:rPr>
              <w:t xml:space="preserve"> </w:t>
            </w:r>
            <w:r w:rsidRPr="00194390">
              <w:rPr>
                <w:rFonts w:ascii="Arial" w:hAnsi="Arial" w:cs="Arial"/>
              </w:rPr>
              <w:t xml:space="preserve">Business Services/Rapid Response Coordinator, FRWDB, reported </w:t>
            </w:r>
            <w:proofErr w:type="gramStart"/>
            <w:r w:rsidR="002B0593">
              <w:rPr>
                <w:rFonts w:ascii="Arial" w:hAnsi="Arial" w:cs="Arial"/>
              </w:rPr>
              <w:t>on</w:t>
            </w:r>
            <w:r w:rsidRPr="00194390">
              <w:rPr>
                <w:rFonts w:ascii="Arial" w:hAnsi="Arial" w:cs="Arial"/>
              </w:rPr>
              <w:t xml:space="preserve">  the</w:t>
            </w:r>
            <w:proofErr w:type="gramEnd"/>
            <w:r w:rsidRPr="00194390">
              <w:rPr>
                <w:rFonts w:ascii="Arial" w:hAnsi="Arial" w:cs="Arial"/>
              </w:rPr>
              <w:t xml:space="preserve"> first and second quarter of P</w:t>
            </w:r>
            <w:r w:rsidR="00D750A1">
              <w:rPr>
                <w:rFonts w:ascii="Arial" w:hAnsi="Arial" w:cs="Arial"/>
              </w:rPr>
              <w:t xml:space="preserve">rogram </w:t>
            </w:r>
            <w:r w:rsidRPr="00194390">
              <w:rPr>
                <w:rFonts w:ascii="Arial" w:hAnsi="Arial" w:cs="Arial"/>
              </w:rPr>
              <w:t>Y</w:t>
            </w:r>
            <w:r w:rsidR="00D750A1">
              <w:rPr>
                <w:rFonts w:ascii="Arial" w:hAnsi="Arial" w:cs="Arial"/>
              </w:rPr>
              <w:t>ear</w:t>
            </w:r>
            <w:r w:rsidRPr="00194390">
              <w:rPr>
                <w:rFonts w:ascii="Arial" w:hAnsi="Arial" w:cs="Arial"/>
              </w:rPr>
              <w:t xml:space="preserve"> 2019-2020.</w:t>
            </w:r>
            <w:r>
              <w:rPr>
                <w:rFonts w:ascii="Arial" w:hAnsi="Arial" w:cs="Arial"/>
              </w:rPr>
              <w:t xml:space="preserve">  </w:t>
            </w:r>
            <w:r w:rsidRPr="00194390">
              <w:rPr>
                <w:rFonts w:ascii="Arial" w:hAnsi="Arial" w:cs="Arial"/>
              </w:rPr>
              <w:t>During the first quarter</w:t>
            </w:r>
            <w:r w:rsidR="00D750A1">
              <w:rPr>
                <w:rFonts w:ascii="Arial" w:hAnsi="Arial" w:cs="Arial"/>
              </w:rPr>
              <w:t>,</w:t>
            </w:r>
            <w:r w:rsidRPr="00194390">
              <w:rPr>
                <w:rFonts w:ascii="Arial" w:hAnsi="Arial" w:cs="Arial"/>
              </w:rPr>
              <w:t xml:space="preserve"> the Rapid Response team contacted nine (9) companies that were either downsizing or </w:t>
            </w:r>
            <w:r w:rsidRPr="00194390">
              <w:rPr>
                <w:rFonts w:ascii="Arial" w:hAnsi="Arial" w:cs="Arial"/>
                <w:noProof/>
              </w:rPr>
              <w:t>closing,</w:t>
            </w:r>
            <w:r w:rsidRPr="00194390">
              <w:rPr>
                <w:rFonts w:ascii="Arial" w:hAnsi="Arial" w:cs="Arial"/>
              </w:rPr>
              <w:t xml:space="preserve"> </w:t>
            </w:r>
            <w:r>
              <w:rPr>
                <w:rFonts w:ascii="Arial" w:hAnsi="Arial" w:cs="Arial"/>
              </w:rPr>
              <w:t>and</w:t>
            </w:r>
            <w:r w:rsidRPr="00194390">
              <w:rPr>
                <w:rFonts w:ascii="Arial" w:hAnsi="Arial" w:cs="Arial"/>
              </w:rPr>
              <w:t xml:space="preserve"> hosted four (4) orientations in which 29 employees attended. During the second quarter</w:t>
            </w:r>
            <w:r w:rsidR="00D750A1">
              <w:rPr>
                <w:rFonts w:ascii="Arial" w:hAnsi="Arial" w:cs="Arial"/>
              </w:rPr>
              <w:t>,</w:t>
            </w:r>
            <w:r w:rsidRPr="00194390">
              <w:rPr>
                <w:rFonts w:ascii="Arial" w:hAnsi="Arial" w:cs="Arial"/>
              </w:rPr>
              <w:t xml:space="preserve"> the Rapid Response team contacted 11 companies that were either downsizing or </w:t>
            </w:r>
            <w:r w:rsidRPr="00194390">
              <w:rPr>
                <w:rFonts w:ascii="Arial" w:hAnsi="Arial" w:cs="Arial"/>
                <w:noProof/>
              </w:rPr>
              <w:t>closing,</w:t>
            </w:r>
            <w:r w:rsidRPr="00194390">
              <w:rPr>
                <w:rFonts w:ascii="Arial" w:hAnsi="Arial" w:cs="Arial"/>
              </w:rPr>
              <w:t xml:space="preserve"> </w:t>
            </w:r>
            <w:r>
              <w:rPr>
                <w:rFonts w:ascii="Arial" w:hAnsi="Arial" w:cs="Arial"/>
              </w:rPr>
              <w:t>and</w:t>
            </w:r>
            <w:r w:rsidRPr="00194390">
              <w:rPr>
                <w:rFonts w:ascii="Arial" w:hAnsi="Arial" w:cs="Arial"/>
              </w:rPr>
              <w:t xml:space="preserve"> hosted three (3) orientations in which seven (7) employees attended.</w:t>
            </w:r>
          </w:p>
          <w:p w:rsidR="00984556" w:rsidRPr="00194390" w:rsidRDefault="00984556" w:rsidP="00CA201C">
            <w:pPr>
              <w:jc w:val="both"/>
              <w:rPr>
                <w:rFonts w:ascii="Arial" w:hAnsi="Arial" w:cs="Arial"/>
              </w:rPr>
            </w:pPr>
          </w:p>
        </w:tc>
      </w:tr>
      <w:tr w:rsidR="00D65081" w:rsidRPr="00D65081" w:rsidTr="00984556">
        <w:tblPrEx>
          <w:tblBorders>
            <w:left w:val="single" w:sz="4" w:space="0" w:color="auto"/>
            <w:bottom w:val="single" w:sz="4" w:space="0" w:color="auto"/>
            <w:right w:val="single" w:sz="4" w:space="0" w:color="auto"/>
            <w:insideH w:val="single" w:sz="4" w:space="0" w:color="auto"/>
            <w:insideV w:val="single" w:sz="4" w:space="0" w:color="auto"/>
          </w:tblBorders>
        </w:tblPrEx>
        <w:trPr>
          <w:trHeight w:val="1710"/>
        </w:trPr>
        <w:tc>
          <w:tcPr>
            <w:tcW w:w="738" w:type="dxa"/>
            <w:tcBorders>
              <w:top w:val="nil"/>
              <w:left w:val="nil"/>
              <w:bottom w:val="nil"/>
              <w:right w:val="nil"/>
            </w:tcBorders>
          </w:tcPr>
          <w:p w:rsidR="0050512E" w:rsidRPr="00D65081" w:rsidRDefault="0050512E" w:rsidP="004F7701">
            <w:pPr>
              <w:pStyle w:val="Heading2"/>
              <w:keepNext w:val="0"/>
              <w:spacing w:before="120" w:after="120"/>
              <w:jc w:val="both"/>
              <w:rPr>
                <w:rFonts w:cs="Arial"/>
                <w:noProof/>
                <w:color w:val="FF0000"/>
                <w:sz w:val="22"/>
                <w:szCs w:val="22"/>
              </w:rPr>
            </w:pPr>
          </w:p>
        </w:tc>
        <w:tc>
          <w:tcPr>
            <w:tcW w:w="9090" w:type="dxa"/>
            <w:tcBorders>
              <w:top w:val="nil"/>
              <w:left w:val="nil"/>
              <w:bottom w:val="nil"/>
              <w:right w:val="nil"/>
            </w:tcBorders>
            <w:vAlign w:val="center"/>
          </w:tcPr>
          <w:p w:rsidR="00CA201C" w:rsidRPr="00194390" w:rsidRDefault="00CA201C" w:rsidP="00194390">
            <w:pPr>
              <w:jc w:val="both"/>
              <w:rPr>
                <w:rFonts w:ascii="Arial" w:hAnsi="Arial" w:cs="Arial"/>
              </w:rPr>
            </w:pPr>
            <w:r w:rsidRPr="00194390">
              <w:rPr>
                <w:rFonts w:ascii="Arial" w:hAnsi="Arial" w:cs="Arial"/>
              </w:rPr>
              <w:t>M</w:t>
            </w:r>
            <w:bookmarkStart w:id="0" w:name="_GoBack"/>
            <w:bookmarkEnd w:id="0"/>
            <w:r w:rsidRPr="00194390">
              <w:rPr>
                <w:rFonts w:ascii="Arial" w:hAnsi="Arial" w:cs="Arial"/>
              </w:rPr>
              <w:t xml:space="preserve">s. Espinosa reported that the </w:t>
            </w:r>
            <w:r w:rsidR="00194390" w:rsidRPr="00194390">
              <w:rPr>
                <w:rFonts w:ascii="Arial" w:hAnsi="Arial" w:cs="Arial"/>
              </w:rPr>
              <w:t xml:space="preserve">Fresno County Library Digibus </w:t>
            </w:r>
            <w:r w:rsidRPr="00194390">
              <w:rPr>
                <w:rFonts w:ascii="Arial" w:hAnsi="Arial" w:cs="Arial"/>
              </w:rPr>
              <w:t>continue</w:t>
            </w:r>
            <w:r w:rsidR="00F91A7B" w:rsidRPr="00194390">
              <w:rPr>
                <w:rFonts w:ascii="Arial" w:hAnsi="Arial" w:cs="Arial"/>
              </w:rPr>
              <w:t>s</w:t>
            </w:r>
            <w:r w:rsidR="002B0593">
              <w:rPr>
                <w:rFonts w:ascii="Arial" w:hAnsi="Arial" w:cs="Arial"/>
              </w:rPr>
              <w:t xml:space="preserve"> to be an asset for R</w:t>
            </w:r>
            <w:r w:rsidRPr="00194390">
              <w:rPr>
                <w:rFonts w:ascii="Arial" w:hAnsi="Arial" w:cs="Arial"/>
              </w:rPr>
              <w:t xml:space="preserve">apid </w:t>
            </w:r>
            <w:r w:rsidR="002B0593">
              <w:rPr>
                <w:rFonts w:ascii="Arial" w:hAnsi="Arial" w:cs="Arial"/>
              </w:rPr>
              <w:t>R</w:t>
            </w:r>
            <w:r w:rsidRPr="00194390">
              <w:rPr>
                <w:rFonts w:ascii="Arial" w:hAnsi="Arial" w:cs="Arial"/>
              </w:rPr>
              <w:t>esponse orientations.</w:t>
            </w:r>
            <w:r w:rsidR="00194390" w:rsidRPr="00194390">
              <w:rPr>
                <w:rFonts w:ascii="Arial" w:hAnsi="Arial" w:cs="Arial"/>
              </w:rPr>
              <w:t xml:space="preserve"> </w:t>
            </w:r>
          </w:p>
          <w:p w:rsidR="00194390" w:rsidRPr="00194390" w:rsidRDefault="00194390" w:rsidP="00194390">
            <w:pPr>
              <w:jc w:val="both"/>
              <w:rPr>
                <w:rFonts w:ascii="Arial" w:hAnsi="Arial" w:cs="Arial"/>
              </w:rPr>
            </w:pPr>
          </w:p>
          <w:p w:rsidR="00194390" w:rsidRDefault="00194390" w:rsidP="00194390">
            <w:pPr>
              <w:jc w:val="both"/>
              <w:rPr>
                <w:rFonts w:ascii="Arial" w:hAnsi="Arial" w:cs="Arial"/>
              </w:rPr>
            </w:pPr>
            <w:r w:rsidRPr="00194390">
              <w:rPr>
                <w:rFonts w:ascii="Arial" w:hAnsi="Arial" w:cs="Arial"/>
              </w:rPr>
              <w:t>In Layoff Aversion efforts, Shawna Glazener</w:t>
            </w:r>
            <w:r w:rsidR="00D750A1">
              <w:rPr>
                <w:rFonts w:ascii="Arial" w:hAnsi="Arial" w:cs="Arial"/>
              </w:rPr>
              <w:t>, Business Services C</w:t>
            </w:r>
            <w:r w:rsidR="004C068D">
              <w:rPr>
                <w:rFonts w:ascii="Arial" w:hAnsi="Arial" w:cs="Arial"/>
              </w:rPr>
              <w:t>oordinator, FRWDB,</w:t>
            </w:r>
            <w:r w:rsidRPr="00194390">
              <w:rPr>
                <w:rFonts w:ascii="Arial" w:hAnsi="Arial" w:cs="Arial"/>
              </w:rPr>
              <w:t xml:space="preserve"> partnered with California Manufacturing Technology Consulting (CMTC) to avert the layoff of 105 employees at four (4) different businesses.</w:t>
            </w:r>
          </w:p>
          <w:p w:rsidR="00D750A1" w:rsidRDefault="00D750A1" w:rsidP="00194390">
            <w:pPr>
              <w:jc w:val="both"/>
              <w:rPr>
                <w:rFonts w:ascii="Arial" w:hAnsi="Arial" w:cs="Arial"/>
              </w:rPr>
            </w:pPr>
          </w:p>
          <w:p w:rsidR="00D750A1" w:rsidRPr="00194390" w:rsidRDefault="00D750A1" w:rsidP="00194390">
            <w:pPr>
              <w:jc w:val="both"/>
              <w:rPr>
                <w:rFonts w:ascii="Arial" w:hAnsi="Arial" w:cs="Arial"/>
              </w:rPr>
            </w:pPr>
            <w:r w:rsidRPr="00D750A1">
              <w:rPr>
                <w:rFonts w:ascii="Arial" w:hAnsi="Arial" w:cs="Arial"/>
              </w:rPr>
              <w:t>This was an information item.</w:t>
            </w:r>
          </w:p>
          <w:p w:rsidR="00194390" w:rsidRPr="00D65081" w:rsidRDefault="00194390" w:rsidP="00194390">
            <w:pPr>
              <w:spacing w:before="120"/>
              <w:jc w:val="both"/>
              <w:rPr>
                <w:rFonts w:ascii="Arial" w:hAnsi="Arial" w:cs="Arial"/>
                <w:b/>
                <w:color w:val="FF0000"/>
                <w:sz w:val="2"/>
                <w:szCs w:val="2"/>
                <w:u w:val="single"/>
              </w:rPr>
            </w:pPr>
          </w:p>
        </w:tc>
      </w:tr>
      <w:tr w:rsidR="00D65081" w:rsidRPr="00D65081" w:rsidTr="006C2AE7">
        <w:tblPrEx>
          <w:tblBorders>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738" w:type="dxa"/>
            <w:tcBorders>
              <w:top w:val="nil"/>
              <w:left w:val="nil"/>
              <w:bottom w:val="nil"/>
              <w:right w:val="nil"/>
            </w:tcBorders>
          </w:tcPr>
          <w:p w:rsidR="0083242A" w:rsidRPr="00D65081" w:rsidRDefault="00D65081" w:rsidP="005E0067">
            <w:pPr>
              <w:pStyle w:val="Heading2"/>
              <w:keepNext w:val="0"/>
              <w:spacing w:before="120" w:after="120"/>
              <w:jc w:val="both"/>
              <w:rPr>
                <w:rFonts w:cs="Arial"/>
                <w:noProof/>
                <w:sz w:val="22"/>
                <w:szCs w:val="22"/>
              </w:rPr>
            </w:pPr>
            <w:r w:rsidRPr="00D65081">
              <w:rPr>
                <w:rFonts w:cs="Arial"/>
                <w:noProof/>
                <w:sz w:val="22"/>
                <w:szCs w:val="22"/>
              </w:rPr>
              <w:t>6</w:t>
            </w:r>
            <w:r w:rsidR="0083242A" w:rsidRPr="00D65081">
              <w:rPr>
                <w:rFonts w:cs="Arial"/>
                <w:noProof/>
                <w:sz w:val="22"/>
                <w:szCs w:val="22"/>
              </w:rPr>
              <w:t>.</w:t>
            </w:r>
          </w:p>
        </w:tc>
        <w:tc>
          <w:tcPr>
            <w:tcW w:w="9090" w:type="dxa"/>
            <w:tcBorders>
              <w:top w:val="nil"/>
              <w:left w:val="nil"/>
              <w:bottom w:val="nil"/>
              <w:right w:val="nil"/>
            </w:tcBorders>
            <w:vAlign w:val="center"/>
          </w:tcPr>
          <w:p w:rsidR="0083242A" w:rsidRPr="00D65081" w:rsidRDefault="00D65081" w:rsidP="008D5215">
            <w:pPr>
              <w:spacing w:before="120" w:after="120"/>
              <w:jc w:val="both"/>
              <w:rPr>
                <w:rFonts w:ascii="Arial" w:hAnsi="Arial" w:cs="Arial"/>
                <w:b/>
                <w:u w:val="single"/>
              </w:rPr>
            </w:pPr>
            <w:r w:rsidRPr="00D65081">
              <w:rPr>
                <w:rFonts w:ascii="Arial" w:hAnsi="Arial" w:cs="Arial"/>
                <w:b/>
                <w:u w:val="single"/>
              </w:rPr>
              <w:t>Business / Job Seeker Recognition Quarterly Awards Adult / Youth</w:t>
            </w:r>
          </w:p>
        </w:tc>
      </w:tr>
      <w:tr w:rsidR="00D65081" w:rsidRPr="00D65081" w:rsidTr="006D0913">
        <w:trPr>
          <w:trHeight w:val="1890"/>
        </w:trPr>
        <w:tc>
          <w:tcPr>
            <w:tcW w:w="738" w:type="dxa"/>
            <w:tcBorders>
              <w:top w:val="nil"/>
              <w:left w:val="nil"/>
              <w:bottom w:val="nil"/>
              <w:right w:val="nil"/>
            </w:tcBorders>
          </w:tcPr>
          <w:p w:rsidR="0083242A" w:rsidRPr="00D65081" w:rsidRDefault="0083242A" w:rsidP="005E0067">
            <w:pPr>
              <w:pStyle w:val="Heading2"/>
              <w:keepNext w:val="0"/>
              <w:spacing w:before="120" w:after="120"/>
              <w:jc w:val="both"/>
              <w:rPr>
                <w:rFonts w:cs="Arial"/>
                <w:noProof/>
                <w:color w:val="FF0000"/>
                <w:sz w:val="22"/>
                <w:szCs w:val="22"/>
              </w:rPr>
            </w:pPr>
          </w:p>
        </w:tc>
        <w:tc>
          <w:tcPr>
            <w:tcW w:w="9090" w:type="dxa"/>
            <w:tcBorders>
              <w:top w:val="nil"/>
              <w:left w:val="nil"/>
              <w:bottom w:val="nil"/>
              <w:right w:val="nil"/>
            </w:tcBorders>
            <w:vAlign w:val="center"/>
          </w:tcPr>
          <w:p w:rsidR="00CA201C" w:rsidRPr="00E73849" w:rsidRDefault="00E73849" w:rsidP="00CA201C">
            <w:pPr>
              <w:jc w:val="both"/>
              <w:rPr>
                <w:rFonts w:ascii="Arial" w:hAnsi="Arial" w:cs="Arial"/>
              </w:rPr>
            </w:pPr>
            <w:r w:rsidRPr="00E73849">
              <w:rPr>
                <w:rFonts w:ascii="Arial" w:hAnsi="Arial" w:cs="Arial"/>
              </w:rPr>
              <w:t>Mr. Cherkaski presented two (2)</w:t>
            </w:r>
            <w:r w:rsidR="00CA201C" w:rsidRPr="00E73849">
              <w:rPr>
                <w:rFonts w:ascii="Arial" w:hAnsi="Arial" w:cs="Arial"/>
              </w:rPr>
              <w:t xml:space="preserve"> video</w:t>
            </w:r>
            <w:r w:rsidRPr="00E73849">
              <w:rPr>
                <w:rFonts w:ascii="Arial" w:hAnsi="Arial" w:cs="Arial"/>
              </w:rPr>
              <w:t>s</w:t>
            </w:r>
            <w:r w:rsidR="00CA201C" w:rsidRPr="00E73849">
              <w:rPr>
                <w:rFonts w:ascii="Arial" w:hAnsi="Arial" w:cs="Arial"/>
              </w:rPr>
              <w:t xml:space="preserve"> that revealed the Outstanding Business Achievement Award for the </w:t>
            </w:r>
            <w:r w:rsidR="00394CFA" w:rsidRPr="00E73849">
              <w:rPr>
                <w:rFonts w:ascii="Arial" w:hAnsi="Arial" w:cs="Arial"/>
              </w:rPr>
              <w:t>Third</w:t>
            </w:r>
            <w:r w:rsidR="00CA201C" w:rsidRPr="00E73849">
              <w:rPr>
                <w:rFonts w:ascii="Arial" w:hAnsi="Arial" w:cs="Arial"/>
              </w:rPr>
              <w:t xml:space="preserve"> Quarter of PY 2018-2019</w:t>
            </w:r>
            <w:r w:rsidR="00CA60AB">
              <w:rPr>
                <w:rFonts w:ascii="Arial" w:hAnsi="Arial" w:cs="Arial"/>
              </w:rPr>
              <w:t>:</w:t>
            </w:r>
            <w:r w:rsidRPr="00E73849">
              <w:rPr>
                <w:rFonts w:ascii="Arial" w:hAnsi="Arial" w:cs="Arial"/>
              </w:rPr>
              <w:t xml:space="preserve"> </w:t>
            </w:r>
            <w:r w:rsidR="00394CFA" w:rsidRPr="00E73849">
              <w:rPr>
                <w:rFonts w:ascii="Arial" w:hAnsi="Arial" w:cs="Arial"/>
              </w:rPr>
              <w:t>KMY Prosthetics &amp; Orthotics</w:t>
            </w:r>
            <w:r w:rsidRPr="00E73849">
              <w:rPr>
                <w:rFonts w:ascii="Arial" w:hAnsi="Arial" w:cs="Arial"/>
              </w:rPr>
              <w:t xml:space="preserve"> for the Adult Employer and Renewal Auto Body &amp; Paint for the Youth Employer.</w:t>
            </w:r>
          </w:p>
          <w:p w:rsidR="00E73849" w:rsidRPr="00E73849" w:rsidRDefault="00E73849" w:rsidP="00CA201C">
            <w:pPr>
              <w:jc w:val="both"/>
              <w:rPr>
                <w:rFonts w:ascii="Arial" w:hAnsi="Arial" w:cs="Arial"/>
              </w:rPr>
            </w:pPr>
          </w:p>
          <w:p w:rsidR="00E73849" w:rsidRDefault="00CA60AB" w:rsidP="00CA201C">
            <w:pPr>
              <w:jc w:val="both"/>
              <w:rPr>
                <w:rFonts w:ascii="Arial" w:hAnsi="Arial" w:cs="Arial"/>
              </w:rPr>
            </w:pPr>
            <w:r>
              <w:rPr>
                <w:rFonts w:ascii="Arial" w:hAnsi="Arial" w:cs="Arial"/>
              </w:rPr>
              <w:t>The awards recipients</w:t>
            </w:r>
            <w:r w:rsidR="00E73849" w:rsidRPr="00E73849">
              <w:rPr>
                <w:rFonts w:ascii="Arial" w:hAnsi="Arial" w:cs="Arial"/>
              </w:rPr>
              <w:t xml:space="preserve"> were not in attendance for the committee to talk with today, but they are in the running for the Annual Award</w:t>
            </w:r>
            <w:r>
              <w:rPr>
                <w:rFonts w:ascii="Arial" w:hAnsi="Arial" w:cs="Arial"/>
              </w:rPr>
              <w:t>,</w:t>
            </w:r>
            <w:r w:rsidR="00E73849" w:rsidRPr="00E73849">
              <w:rPr>
                <w:rFonts w:ascii="Arial" w:hAnsi="Arial" w:cs="Arial"/>
              </w:rPr>
              <w:t xml:space="preserve"> which will be presented at </w:t>
            </w:r>
            <w:r>
              <w:rPr>
                <w:rFonts w:ascii="Arial" w:hAnsi="Arial" w:cs="Arial"/>
              </w:rPr>
              <w:t xml:space="preserve">the FRWDB’s </w:t>
            </w:r>
            <w:r w:rsidR="00E73849" w:rsidRPr="00E73849">
              <w:rPr>
                <w:rFonts w:ascii="Arial" w:hAnsi="Arial" w:cs="Arial"/>
              </w:rPr>
              <w:t>Workforce Achievement</w:t>
            </w:r>
            <w:r w:rsidR="002B0593">
              <w:rPr>
                <w:rFonts w:ascii="Arial" w:hAnsi="Arial" w:cs="Arial"/>
              </w:rPr>
              <w:t>s &amp; Excellence Awards Banquet on March 11, 2020.</w:t>
            </w:r>
          </w:p>
          <w:p w:rsidR="00D750A1" w:rsidRDefault="00D750A1" w:rsidP="00CA201C">
            <w:pPr>
              <w:jc w:val="both"/>
              <w:rPr>
                <w:rFonts w:ascii="Arial" w:hAnsi="Arial" w:cs="Arial"/>
              </w:rPr>
            </w:pPr>
          </w:p>
          <w:p w:rsidR="00D750A1" w:rsidRPr="00E73849" w:rsidRDefault="00D750A1" w:rsidP="00CA201C">
            <w:pPr>
              <w:jc w:val="both"/>
              <w:rPr>
                <w:rFonts w:ascii="Arial" w:hAnsi="Arial" w:cs="Arial"/>
              </w:rPr>
            </w:pPr>
            <w:r w:rsidRPr="00D750A1">
              <w:rPr>
                <w:rFonts w:ascii="Arial" w:hAnsi="Arial" w:cs="Arial"/>
              </w:rPr>
              <w:t>This was an information item.</w:t>
            </w:r>
          </w:p>
          <w:p w:rsidR="0083242A" w:rsidRPr="00D65081" w:rsidRDefault="0083242A" w:rsidP="00394CFA">
            <w:pPr>
              <w:jc w:val="both"/>
              <w:rPr>
                <w:rFonts w:ascii="Arial" w:hAnsi="Arial" w:cs="Arial"/>
                <w:b/>
                <w:color w:val="FF0000"/>
                <w:u w:val="single"/>
              </w:rPr>
            </w:pPr>
          </w:p>
        </w:tc>
      </w:tr>
      <w:tr w:rsidR="00D65081" w:rsidRPr="00D65081" w:rsidTr="002B1827">
        <w:tblPrEx>
          <w:tblBorders>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38" w:type="dxa"/>
            <w:tcBorders>
              <w:top w:val="nil"/>
              <w:left w:val="nil"/>
              <w:bottom w:val="nil"/>
              <w:right w:val="nil"/>
            </w:tcBorders>
          </w:tcPr>
          <w:p w:rsidR="0050512E" w:rsidRPr="00D65081" w:rsidRDefault="00D65081">
            <w:pPr>
              <w:pStyle w:val="Heading2"/>
              <w:keepNext w:val="0"/>
              <w:spacing w:before="120" w:after="120"/>
              <w:jc w:val="both"/>
              <w:rPr>
                <w:rFonts w:cs="Arial"/>
                <w:noProof/>
                <w:sz w:val="22"/>
                <w:szCs w:val="22"/>
              </w:rPr>
            </w:pPr>
            <w:r w:rsidRPr="00D65081">
              <w:rPr>
                <w:rFonts w:cs="Arial"/>
                <w:noProof/>
                <w:sz w:val="22"/>
                <w:szCs w:val="22"/>
              </w:rPr>
              <w:t>7</w:t>
            </w:r>
            <w:r w:rsidR="0083242A" w:rsidRPr="00D65081">
              <w:rPr>
                <w:rFonts w:cs="Arial"/>
                <w:noProof/>
                <w:sz w:val="22"/>
                <w:szCs w:val="22"/>
              </w:rPr>
              <w:t>.</w:t>
            </w:r>
          </w:p>
        </w:tc>
        <w:tc>
          <w:tcPr>
            <w:tcW w:w="9090" w:type="dxa"/>
            <w:tcBorders>
              <w:top w:val="nil"/>
              <w:left w:val="nil"/>
              <w:bottom w:val="nil"/>
              <w:right w:val="nil"/>
            </w:tcBorders>
            <w:vAlign w:val="center"/>
          </w:tcPr>
          <w:p w:rsidR="0050512E" w:rsidRPr="00D65081" w:rsidRDefault="00D65081" w:rsidP="008D5215">
            <w:pPr>
              <w:spacing w:before="120" w:after="120"/>
              <w:jc w:val="both"/>
              <w:rPr>
                <w:rFonts w:ascii="Arial" w:hAnsi="Arial" w:cs="Arial"/>
                <w:b/>
                <w:u w:val="single"/>
              </w:rPr>
            </w:pPr>
            <w:r w:rsidRPr="00D65081">
              <w:rPr>
                <w:rFonts w:ascii="Arial" w:hAnsi="Arial" w:cs="Arial"/>
                <w:b/>
                <w:u w:val="single"/>
              </w:rPr>
              <w:t>May 6, 2020, Agenda Items</w:t>
            </w:r>
          </w:p>
        </w:tc>
      </w:tr>
      <w:tr w:rsidR="00D65081" w:rsidRPr="00D65081" w:rsidTr="00CA60AB">
        <w:tblPrEx>
          <w:tblBorders>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738" w:type="dxa"/>
            <w:tcBorders>
              <w:top w:val="nil"/>
              <w:left w:val="nil"/>
              <w:bottom w:val="nil"/>
              <w:right w:val="nil"/>
            </w:tcBorders>
          </w:tcPr>
          <w:p w:rsidR="0050512E" w:rsidRPr="00D65081" w:rsidRDefault="0050512E" w:rsidP="004F7701">
            <w:pPr>
              <w:pStyle w:val="Heading2"/>
              <w:keepNext w:val="0"/>
              <w:spacing w:before="120" w:after="120"/>
              <w:jc w:val="both"/>
              <w:rPr>
                <w:rFonts w:cs="Arial"/>
                <w:noProof/>
                <w:color w:val="FF0000"/>
                <w:sz w:val="22"/>
                <w:szCs w:val="22"/>
              </w:rPr>
            </w:pPr>
          </w:p>
        </w:tc>
        <w:tc>
          <w:tcPr>
            <w:tcW w:w="9090" w:type="dxa"/>
            <w:tcBorders>
              <w:top w:val="nil"/>
              <w:left w:val="nil"/>
              <w:bottom w:val="nil"/>
              <w:right w:val="nil"/>
            </w:tcBorders>
            <w:vAlign w:val="center"/>
          </w:tcPr>
          <w:p w:rsidR="0050512E" w:rsidRPr="00D65081" w:rsidRDefault="00E73849" w:rsidP="003400F5">
            <w:pPr>
              <w:spacing w:before="120" w:after="120"/>
              <w:jc w:val="both"/>
              <w:rPr>
                <w:rFonts w:ascii="Arial" w:hAnsi="Arial" w:cs="Arial"/>
                <w:color w:val="FF0000"/>
              </w:rPr>
            </w:pPr>
            <w:r w:rsidRPr="006D0913">
              <w:rPr>
                <w:rFonts w:ascii="Arial" w:hAnsi="Arial" w:cs="Arial"/>
                <w:noProof/>
              </w:rPr>
              <w:t>Chair</w:t>
            </w:r>
            <w:r w:rsidR="008D55B8">
              <w:rPr>
                <w:rFonts w:ascii="Arial" w:hAnsi="Arial" w:cs="Arial"/>
                <w:noProof/>
              </w:rPr>
              <w:t>woman</w:t>
            </w:r>
            <w:r w:rsidRPr="006D0913">
              <w:rPr>
                <w:rFonts w:ascii="Arial" w:hAnsi="Arial" w:cs="Arial"/>
                <w:noProof/>
              </w:rPr>
              <w:t xml:space="preserve"> Lydia </w:t>
            </w:r>
            <w:r w:rsidR="003B6AC5" w:rsidRPr="003B6AC5">
              <w:rPr>
                <w:rFonts w:ascii="Arial" w:hAnsi="Arial" w:cs="Arial"/>
                <w:noProof/>
              </w:rPr>
              <w:t>Zabrycki</w:t>
            </w:r>
            <w:r w:rsidR="008D55B8">
              <w:rPr>
                <w:rFonts w:ascii="Arial" w:hAnsi="Arial" w:cs="Arial"/>
                <w:noProof/>
              </w:rPr>
              <w:t xml:space="preserve"> </w:t>
            </w:r>
            <w:r w:rsidR="0050512E" w:rsidRPr="006D0913">
              <w:rPr>
                <w:rFonts w:ascii="Arial" w:hAnsi="Arial" w:cs="Arial"/>
                <w:noProof/>
              </w:rPr>
              <w:t>reminded</w:t>
            </w:r>
            <w:r w:rsidR="0050512E" w:rsidRPr="006D0913">
              <w:rPr>
                <w:rFonts w:ascii="Arial" w:hAnsi="Arial" w:cs="Arial"/>
              </w:rPr>
              <w:t xml:space="preserve"> the </w:t>
            </w:r>
            <w:r w:rsidR="003400F5">
              <w:rPr>
                <w:rFonts w:ascii="Arial" w:hAnsi="Arial" w:cs="Arial"/>
              </w:rPr>
              <w:t>B&amp;I</w:t>
            </w:r>
            <w:r w:rsidR="0050512E" w:rsidRPr="006D0913">
              <w:rPr>
                <w:rFonts w:ascii="Arial" w:hAnsi="Arial" w:cs="Arial"/>
              </w:rPr>
              <w:t xml:space="preserve"> that if they have any items to be added to the agenda for the </w:t>
            </w:r>
            <w:r w:rsidRPr="006D0913">
              <w:rPr>
                <w:rFonts w:ascii="Arial" w:hAnsi="Arial" w:cs="Arial"/>
              </w:rPr>
              <w:t>May 6, 2020</w:t>
            </w:r>
            <w:r w:rsidR="0050512E" w:rsidRPr="006D0913">
              <w:rPr>
                <w:rFonts w:ascii="Arial" w:hAnsi="Arial" w:cs="Arial"/>
              </w:rPr>
              <w:t>, meeting, to send their items to FRWDB staff at least two (2) weeks before the meeting.</w:t>
            </w:r>
            <w:r w:rsidR="00282543" w:rsidRPr="006D0913">
              <w:rPr>
                <w:rFonts w:ascii="Arial" w:hAnsi="Arial" w:cs="Arial"/>
              </w:rPr>
              <w:t xml:space="preserve"> </w:t>
            </w:r>
            <w:r w:rsidR="002B1827" w:rsidRPr="006D0913">
              <w:rPr>
                <w:rFonts w:ascii="Arial" w:hAnsi="Arial" w:cs="Arial"/>
              </w:rPr>
              <w:t xml:space="preserve"> </w:t>
            </w:r>
          </w:p>
        </w:tc>
      </w:tr>
      <w:tr w:rsidR="00D65081" w:rsidRPr="00D65081" w:rsidTr="006C2AE7">
        <w:tblPrEx>
          <w:tblBorders>
            <w:left w:val="single" w:sz="4" w:space="0" w:color="auto"/>
            <w:bottom w:val="single" w:sz="4" w:space="0" w:color="auto"/>
            <w:right w:val="single" w:sz="4" w:space="0" w:color="auto"/>
            <w:insideH w:val="single" w:sz="4" w:space="0" w:color="auto"/>
            <w:insideV w:val="single" w:sz="4" w:space="0" w:color="auto"/>
          </w:tblBorders>
        </w:tblPrEx>
        <w:tc>
          <w:tcPr>
            <w:tcW w:w="738" w:type="dxa"/>
            <w:tcBorders>
              <w:top w:val="nil"/>
              <w:left w:val="nil"/>
              <w:bottom w:val="nil"/>
              <w:right w:val="nil"/>
            </w:tcBorders>
          </w:tcPr>
          <w:p w:rsidR="0050512E" w:rsidRPr="00D65081" w:rsidRDefault="00D65081" w:rsidP="00D43C4C">
            <w:pPr>
              <w:pStyle w:val="Heading2"/>
              <w:keepNext w:val="0"/>
              <w:spacing w:before="120" w:after="120"/>
              <w:jc w:val="both"/>
              <w:rPr>
                <w:rFonts w:cs="Arial"/>
                <w:noProof/>
                <w:sz w:val="22"/>
                <w:szCs w:val="22"/>
              </w:rPr>
            </w:pPr>
            <w:r w:rsidRPr="00D65081">
              <w:rPr>
                <w:rFonts w:cs="Arial"/>
                <w:noProof/>
                <w:sz w:val="22"/>
                <w:szCs w:val="22"/>
              </w:rPr>
              <w:t>8</w:t>
            </w:r>
            <w:r w:rsidR="0050512E" w:rsidRPr="00D65081">
              <w:rPr>
                <w:rFonts w:cs="Arial"/>
                <w:noProof/>
                <w:sz w:val="22"/>
                <w:szCs w:val="22"/>
              </w:rPr>
              <w:t>.</w:t>
            </w:r>
          </w:p>
        </w:tc>
        <w:tc>
          <w:tcPr>
            <w:tcW w:w="9090" w:type="dxa"/>
            <w:tcBorders>
              <w:top w:val="nil"/>
              <w:left w:val="nil"/>
              <w:bottom w:val="nil"/>
              <w:right w:val="nil"/>
            </w:tcBorders>
            <w:vAlign w:val="center"/>
          </w:tcPr>
          <w:p w:rsidR="0050512E" w:rsidRPr="00D65081" w:rsidRDefault="0050512E" w:rsidP="008D5215">
            <w:pPr>
              <w:pStyle w:val="Heading2"/>
              <w:keepNext w:val="0"/>
              <w:spacing w:before="120" w:after="120"/>
              <w:jc w:val="both"/>
              <w:rPr>
                <w:rFonts w:cs="Arial"/>
                <w:sz w:val="22"/>
                <w:szCs w:val="22"/>
                <w:u w:val="single"/>
              </w:rPr>
            </w:pPr>
            <w:r w:rsidRPr="00D65081">
              <w:rPr>
                <w:rFonts w:cs="Arial"/>
                <w:sz w:val="22"/>
                <w:szCs w:val="22"/>
                <w:u w:val="single"/>
              </w:rPr>
              <w:t>Meeting Feedback</w:t>
            </w:r>
          </w:p>
        </w:tc>
      </w:tr>
      <w:tr w:rsidR="00D65081" w:rsidRPr="00D65081" w:rsidTr="002B1827">
        <w:tblPrEx>
          <w:tblBorders>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738" w:type="dxa"/>
            <w:tcBorders>
              <w:top w:val="nil"/>
              <w:left w:val="nil"/>
              <w:bottom w:val="nil"/>
              <w:right w:val="nil"/>
            </w:tcBorders>
          </w:tcPr>
          <w:p w:rsidR="0050512E" w:rsidRPr="00D65081" w:rsidRDefault="0050512E" w:rsidP="004F7701">
            <w:pPr>
              <w:pStyle w:val="Heading2"/>
              <w:keepNext w:val="0"/>
              <w:spacing w:before="120" w:after="120"/>
              <w:jc w:val="both"/>
              <w:rPr>
                <w:rFonts w:cs="Arial"/>
                <w:noProof/>
                <w:sz w:val="22"/>
                <w:szCs w:val="22"/>
              </w:rPr>
            </w:pPr>
          </w:p>
        </w:tc>
        <w:tc>
          <w:tcPr>
            <w:tcW w:w="9090" w:type="dxa"/>
            <w:tcBorders>
              <w:top w:val="nil"/>
              <w:left w:val="nil"/>
              <w:bottom w:val="nil"/>
              <w:right w:val="nil"/>
            </w:tcBorders>
            <w:vAlign w:val="center"/>
          </w:tcPr>
          <w:p w:rsidR="0050512E" w:rsidRPr="00D65081" w:rsidRDefault="00282543" w:rsidP="008D5215">
            <w:pPr>
              <w:spacing w:before="120" w:after="120"/>
              <w:jc w:val="both"/>
              <w:rPr>
                <w:rFonts w:ascii="Arial" w:hAnsi="Arial" w:cs="Arial"/>
              </w:rPr>
            </w:pPr>
            <w:r w:rsidRPr="00D65081">
              <w:rPr>
                <w:rFonts w:ascii="Arial" w:hAnsi="Arial" w:cs="Arial"/>
              </w:rPr>
              <w:t>None.</w:t>
            </w:r>
          </w:p>
        </w:tc>
      </w:tr>
    </w:tbl>
    <w:p w:rsidR="004F7701" w:rsidRPr="00D65081" w:rsidRDefault="004F7701" w:rsidP="004F7701">
      <w:pPr>
        <w:jc w:val="both"/>
        <w:rPr>
          <w:rFonts w:ascii="Arial" w:hAnsi="Arial" w:cs="Arial"/>
          <w:color w:val="FF0000"/>
          <w:sz w:val="6"/>
          <w:szCs w:val="6"/>
        </w:rPr>
      </w:pPr>
    </w:p>
    <w:p w:rsidR="00E6310B" w:rsidRPr="00D65081" w:rsidRDefault="00E6310B" w:rsidP="004F7701">
      <w:pPr>
        <w:jc w:val="both"/>
        <w:rPr>
          <w:rFonts w:ascii="Arial" w:hAnsi="Arial" w:cs="Arial"/>
          <w:color w:val="FF0000"/>
          <w:sz w:val="6"/>
          <w:szCs w:val="6"/>
        </w:rPr>
      </w:pPr>
    </w:p>
    <w:p w:rsidR="004F7701" w:rsidRPr="001B5252" w:rsidRDefault="004F7701" w:rsidP="004F7701">
      <w:pPr>
        <w:jc w:val="both"/>
        <w:rPr>
          <w:rFonts w:ascii="Arial" w:hAnsi="Arial" w:cs="Arial"/>
        </w:rPr>
      </w:pPr>
      <w:r w:rsidRPr="001B5252">
        <w:rPr>
          <w:rFonts w:ascii="Arial" w:hAnsi="Arial" w:cs="Arial"/>
        </w:rPr>
        <w:t xml:space="preserve">The meeting was adjourned at </w:t>
      </w:r>
      <w:r w:rsidR="00BA347F" w:rsidRPr="001B5252">
        <w:rPr>
          <w:rFonts w:ascii="Arial" w:hAnsi="Arial" w:cs="Arial"/>
        </w:rPr>
        <w:t>5</w:t>
      </w:r>
      <w:r w:rsidRPr="001B5252">
        <w:rPr>
          <w:rFonts w:ascii="Arial" w:hAnsi="Arial" w:cs="Arial"/>
        </w:rPr>
        <w:t>:</w:t>
      </w:r>
      <w:r w:rsidR="001B5252" w:rsidRPr="001B5252">
        <w:rPr>
          <w:rFonts w:ascii="Arial" w:hAnsi="Arial" w:cs="Arial"/>
        </w:rPr>
        <w:t>24</w:t>
      </w:r>
      <w:r w:rsidRPr="001B5252">
        <w:rPr>
          <w:rFonts w:ascii="Arial" w:hAnsi="Arial" w:cs="Arial"/>
        </w:rPr>
        <w:t xml:space="preserve"> p.m.</w:t>
      </w:r>
    </w:p>
    <w:sectPr w:rsidR="004F7701" w:rsidRPr="001B5252" w:rsidSect="00EF7DC0">
      <w:headerReference w:type="first" r:id="rId9"/>
      <w:pgSz w:w="12240" w:h="15840"/>
      <w:pgMar w:top="720" w:right="1296" w:bottom="57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A1" w:rsidRDefault="00D750A1" w:rsidP="00C8097E">
      <w:r>
        <w:separator/>
      </w:r>
    </w:p>
  </w:endnote>
  <w:endnote w:type="continuationSeparator" w:id="0">
    <w:p w:rsidR="00D750A1" w:rsidRDefault="00D750A1" w:rsidP="00C8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A1" w:rsidRDefault="00D750A1" w:rsidP="00C8097E">
      <w:r>
        <w:separator/>
      </w:r>
    </w:p>
  </w:footnote>
  <w:footnote w:type="continuationSeparator" w:id="0">
    <w:p w:rsidR="00D750A1" w:rsidRDefault="00D750A1" w:rsidP="00C80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A1" w:rsidRPr="00425F65" w:rsidRDefault="00D750A1" w:rsidP="004F7701">
    <w:pPr>
      <w:pStyle w:val="Title"/>
      <w:rPr>
        <w:sz w:val="30"/>
        <w:szCs w:val="30"/>
      </w:rPr>
    </w:pPr>
    <w:r w:rsidRPr="00425F65">
      <w:rPr>
        <w:sz w:val="30"/>
        <w:szCs w:val="30"/>
      </w:rPr>
      <w:t xml:space="preserve">FRESNO REGIONAL </w:t>
    </w:r>
  </w:p>
  <w:p w:rsidR="00D750A1" w:rsidRPr="00F4685D" w:rsidRDefault="00D750A1" w:rsidP="004F7701">
    <w:pPr>
      <w:jc w:val="center"/>
      <w:rPr>
        <w:rFonts w:ascii="Arial" w:eastAsia="Times New Roman" w:hAnsi="Arial" w:cs="Times New Roman"/>
        <w:b/>
        <w:shadow/>
        <w:sz w:val="30"/>
        <w:szCs w:val="30"/>
      </w:rPr>
    </w:pPr>
    <w:r w:rsidRPr="00F4685D">
      <w:rPr>
        <w:rFonts w:ascii="Arial" w:eastAsia="Times New Roman" w:hAnsi="Arial" w:cs="Times New Roman"/>
        <w:b/>
        <w:shadow/>
        <w:sz w:val="30"/>
        <w:szCs w:val="30"/>
      </w:rPr>
      <w:t>WORKFORCE DEVELOPMENT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A0tbQwMzQ0N7e0NDZX0lEKTi0uzszPAykwNKsFAGQo1E0tAAAA"/>
  </w:docVars>
  <w:rsids>
    <w:rsidRoot w:val="00541709"/>
    <w:rsid w:val="00000C09"/>
    <w:rsid w:val="00016E15"/>
    <w:rsid w:val="00023A1A"/>
    <w:rsid w:val="00032D92"/>
    <w:rsid w:val="00035EB6"/>
    <w:rsid w:val="00041AE0"/>
    <w:rsid w:val="00046B85"/>
    <w:rsid w:val="00061823"/>
    <w:rsid w:val="00065F71"/>
    <w:rsid w:val="00084C56"/>
    <w:rsid w:val="000A59E9"/>
    <w:rsid w:val="000B6E00"/>
    <w:rsid w:val="000C2672"/>
    <w:rsid w:val="000E16D7"/>
    <w:rsid w:val="0012665A"/>
    <w:rsid w:val="00134F38"/>
    <w:rsid w:val="00164C5F"/>
    <w:rsid w:val="00194390"/>
    <w:rsid w:val="001A23AA"/>
    <w:rsid w:val="001A3870"/>
    <w:rsid w:val="001A5BDF"/>
    <w:rsid w:val="001B0F94"/>
    <w:rsid w:val="001B5252"/>
    <w:rsid w:val="001F77DC"/>
    <w:rsid w:val="00237431"/>
    <w:rsid w:val="00240D4C"/>
    <w:rsid w:val="00250841"/>
    <w:rsid w:val="00280396"/>
    <w:rsid w:val="00282543"/>
    <w:rsid w:val="00285460"/>
    <w:rsid w:val="002A59A8"/>
    <w:rsid w:val="002B0593"/>
    <w:rsid w:val="002B1827"/>
    <w:rsid w:val="002B1D4E"/>
    <w:rsid w:val="002D7062"/>
    <w:rsid w:val="002E0420"/>
    <w:rsid w:val="002E6BBC"/>
    <w:rsid w:val="00304115"/>
    <w:rsid w:val="003071C0"/>
    <w:rsid w:val="003078F3"/>
    <w:rsid w:val="0032319E"/>
    <w:rsid w:val="003245FC"/>
    <w:rsid w:val="00326865"/>
    <w:rsid w:val="003400F5"/>
    <w:rsid w:val="00341E0F"/>
    <w:rsid w:val="003767B1"/>
    <w:rsid w:val="00385694"/>
    <w:rsid w:val="00393E79"/>
    <w:rsid w:val="00394CFA"/>
    <w:rsid w:val="003B6AC5"/>
    <w:rsid w:val="003D563B"/>
    <w:rsid w:val="003E5D26"/>
    <w:rsid w:val="003F4188"/>
    <w:rsid w:val="003F42E2"/>
    <w:rsid w:val="00415C69"/>
    <w:rsid w:val="00425F65"/>
    <w:rsid w:val="004565D9"/>
    <w:rsid w:val="004679D9"/>
    <w:rsid w:val="004805D7"/>
    <w:rsid w:val="00480F25"/>
    <w:rsid w:val="00485F57"/>
    <w:rsid w:val="004875CE"/>
    <w:rsid w:val="00494AC8"/>
    <w:rsid w:val="004A272A"/>
    <w:rsid w:val="004B10FF"/>
    <w:rsid w:val="004B3792"/>
    <w:rsid w:val="004C068D"/>
    <w:rsid w:val="004C0716"/>
    <w:rsid w:val="004F6DE9"/>
    <w:rsid w:val="004F7701"/>
    <w:rsid w:val="0050512E"/>
    <w:rsid w:val="005074DB"/>
    <w:rsid w:val="00523296"/>
    <w:rsid w:val="00525566"/>
    <w:rsid w:val="0052653F"/>
    <w:rsid w:val="005308B1"/>
    <w:rsid w:val="00541709"/>
    <w:rsid w:val="00541B37"/>
    <w:rsid w:val="0054266B"/>
    <w:rsid w:val="00546323"/>
    <w:rsid w:val="00564324"/>
    <w:rsid w:val="00575013"/>
    <w:rsid w:val="00575DE4"/>
    <w:rsid w:val="00581A2B"/>
    <w:rsid w:val="005A5416"/>
    <w:rsid w:val="005C6437"/>
    <w:rsid w:val="005D61E8"/>
    <w:rsid w:val="005E0067"/>
    <w:rsid w:val="005E6A82"/>
    <w:rsid w:val="00605CC5"/>
    <w:rsid w:val="00611C53"/>
    <w:rsid w:val="00621BCF"/>
    <w:rsid w:val="00632BE3"/>
    <w:rsid w:val="00635619"/>
    <w:rsid w:val="00636B6B"/>
    <w:rsid w:val="006467C9"/>
    <w:rsid w:val="00655323"/>
    <w:rsid w:val="00667722"/>
    <w:rsid w:val="006678E9"/>
    <w:rsid w:val="00690748"/>
    <w:rsid w:val="00692715"/>
    <w:rsid w:val="006937D3"/>
    <w:rsid w:val="006A5DC8"/>
    <w:rsid w:val="006B2397"/>
    <w:rsid w:val="006B41DD"/>
    <w:rsid w:val="006C05A4"/>
    <w:rsid w:val="006C241B"/>
    <w:rsid w:val="006C2AE7"/>
    <w:rsid w:val="006C55F4"/>
    <w:rsid w:val="006D0913"/>
    <w:rsid w:val="006F4509"/>
    <w:rsid w:val="006F48DD"/>
    <w:rsid w:val="00715738"/>
    <w:rsid w:val="00734AC4"/>
    <w:rsid w:val="00741927"/>
    <w:rsid w:val="00743FF2"/>
    <w:rsid w:val="00746CD9"/>
    <w:rsid w:val="007612CD"/>
    <w:rsid w:val="007716D3"/>
    <w:rsid w:val="007759E3"/>
    <w:rsid w:val="007870DB"/>
    <w:rsid w:val="00792B16"/>
    <w:rsid w:val="00792C93"/>
    <w:rsid w:val="0079583F"/>
    <w:rsid w:val="007A27FC"/>
    <w:rsid w:val="007A2FE2"/>
    <w:rsid w:val="007B4874"/>
    <w:rsid w:val="007B5621"/>
    <w:rsid w:val="007D4589"/>
    <w:rsid w:val="007E1523"/>
    <w:rsid w:val="007F6CD8"/>
    <w:rsid w:val="00806D9A"/>
    <w:rsid w:val="00806DC5"/>
    <w:rsid w:val="00814DBD"/>
    <w:rsid w:val="0081628D"/>
    <w:rsid w:val="008201C0"/>
    <w:rsid w:val="0083234D"/>
    <w:rsid w:val="0083242A"/>
    <w:rsid w:val="00840FC6"/>
    <w:rsid w:val="0084314B"/>
    <w:rsid w:val="008471D5"/>
    <w:rsid w:val="0085273A"/>
    <w:rsid w:val="0086724D"/>
    <w:rsid w:val="00896876"/>
    <w:rsid w:val="00896EB8"/>
    <w:rsid w:val="0089742F"/>
    <w:rsid w:val="008A5541"/>
    <w:rsid w:val="008C2BA9"/>
    <w:rsid w:val="008C417D"/>
    <w:rsid w:val="008D5215"/>
    <w:rsid w:val="008D55B8"/>
    <w:rsid w:val="008D67B8"/>
    <w:rsid w:val="008E33D2"/>
    <w:rsid w:val="008E3D26"/>
    <w:rsid w:val="008E66E2"/>
    <w:rsid w:val="008E68CC"/>
    <w:rsid w:val="008F1B67"/>
    <w:rsid w:val="00912882"/>
    <w:rsid w:val="009158C3"/>
    <w:rsid w:val="009171E8"/>
    <w:rsid w:val="00917D4C"/>
    <w:rsid w:val="00927119"/>
    <w:rsid w:val="0095263B"/>
    <w:rsid w:val="009560BB"/>
    <w:rsid w:val="00962867"/>
    <w:rsid w:val="00962EAD"/>
    <w:rsid w:val="00982F6E"/>
    <w:rsid w:val="00984556"/>
    <w:rsid w:val="009942A3"/>
    <w:rsid w:val="009A769B"/>
    <w:rsid w:val="009B22C5"/>
    <w:rsid w:val="009C2991"/>
    <w:rsid w:val="009C7CBF"/>
    <w:rsid w:val="009D71CD"/>
    <w:rsid w:val="009E61F3"/>
    <w:rsid w:val="009F4C74"/>
    <w:rsid w:val="009F77C8"/>
    <w:rsid w:val="00A02471"/>
    <w:rsid w:val="00A02B38"/>
    <w:rsid w:val="00A07B1A"/>
    <w:rsid w:val="00A14AD0"/>
    <w:rsid w:val="00A15BF0"/>
    <w:rsid w:val="00A3247E"/>
    <w:rsid w:val="00A34554"/>
    <w:rsid w:val="00A362AA"/>
    <w:rsid w:val="00A4292A"/>
    <w:rsid w:val="00A61B4C"/>
    <w:rsid w:val="00A70702"/>
    <w:rsid w:val="00A73037"/>
    <w:rsid w:val="00A77B9A"/>
    <w:rsid w:val="00AA265E"/>
    <w:rsid w:val="00AA4E43"/>
    <w:rsid w:val="00AA6BDB"/>
    <w:rsid w:val="00AB27E9"/>
    <w:rsid w:val="00AC5119"/>
    <w:rsid w:val="00AC57F5"/>
    <w:rsid w:val="00AC771C"/>
    <w:rsid w:val="00AC7D9D"/>
    <w:rsid w:val="00AD34AC"/>
    <w:rsid w:val="00AD479F"/>
    <w:rsid w:val="00AE31A8"/>
    <w:rsid w:val="00AE4197"/>
    <w:rsid w:val="00AF3BA8"/>
    <w:rsid w:val="00AF5CC5"/>
    <w:rsid w:val="00B022B3"/>
    <w:rsid w:val="00B068C0"/>
    <w:rsid w:val="00B26FEE"/>
    <w:rsid w:val="00B30EE6"/>
    <w:rsid w:val="00B378EA"/>
    <w:rsid w:val="00B43748"/>
    <w:rsid w:val="00B4700F"/>
    <w:rsid w:val="00B56D48"/>
    <w:rsid w:val="00B6322E"/>
    <w:rsid w:val="00B977B6"/>
    <w:rsid w:val="00BA347F"/>
    <w:rsid w:val="00BB67D1"/>
    <w:rsid w:val="00BD6633"/>
    <w:rsid w:val="00BF441E"/>
    <w:rsid w:val="00C70C08"/>
    <w:rsid w:val="00C8097E"/>
    <w:rsid w:val="00C820D5"/>
    <w:rsid w:val="00C84DE0"/>
    <w:rsid w:val="00CA0468"/>
    <w:rsid w:val="00CA201C"/>
    <w:rsid w:val="00CA60AB"/>
    <w:rsid w:val="00CA7E21"/>
    <w:rsid w:val="00CB1EF7"/>
    <w:rsid w:val="00CC4470"/>
    <w:rsid w:val="00CE2726"/>
    <w:rsid w:val="00D0569B"/>
    <w:rsid w:val="00D05859"/>
    <w:rsid w:val="00D17315"/>
    <w:rsid w:val="00D23998"/>
    <w:rsid w:val="00D24259"/>
    <w:rsid w:val="00D27361"/>
    <w:rsid w:val="00D419DD"/>
    <w:rsid w:val="00D43C4C"/>
    <w:rsid w:val="00D45FFA"/>
    <w:rsid w:val="00D63874"/>
    <w:rsid w:val="00D65081"/>
    <w:rsid w:val="00D67FC3"/>
    <w:rsid w:val="00D750A1"/>
    <w:rsid w:val="00D81729"/>
    <w:rsid w:val="00D84C7E"/>
    <w:rsid w:val="00D86015"/>
    <w:rsid w:val="00D8774D"/>
    <w:rsid w:val="00D92B32"/>
    <w:rsid w:val="00D92D40"/>
    <w:rsid w:val="00DA3F32"/>
    <w:rsid w:val="00DC7761"/>
    <w:rsid w:val="00DF59C5"/>
    <w:rsid w:val="00DF5A87"/>
    <w:rsid w:val="00E00B9F"/>
    <w:rsid w:val="00E3070A"/>
    <w:rsid w:val="00E325CD"/>
    <w:rsid w:val="00E33597"/>
    <w:rsid w:val="00E407AA"/>
    <w:rsid w:val="00E42D88"/>
    <w:rsid w:val="00E60061"/>
    <w:rsid w:val="00E62D3B"/>
    <w:rsid w:val="00E6310B"/>
    <w:rsid w:val="00E72CD7"/>
    <w:rsid w:val="00E73849"/>
    <w:rsid w:val="00E81F3D"/>
    <w:rsid w:val="00E9083D"/>
    <w:rsid w:val="00ED0EF8"/>
    <w:rsid w:val="00ED6E84"/>
    <w:rsid w:val="00EF7DC0"/>
    <w:rsid w:val="00F4685D"/>
    <w:rsid w:val="00F5183F"/>
    <w:rsid w:val="00F81D80"/>
    <w:rsid w:val="00F91A7B"/>
    <w:rsid w:val="00F92597"/>
    <w:rsid w:val="00F9762C"/>
    <w:rsid w:val="00FA6FA8"/>
    <w:rsid w:val="00FA7E2F"/>
    <w:rsid w:val="00FB1E04"/>
    <w:rsid w:val="00FC0A01"/>
    <w:rsid w:val="00FC1895"/>
    <w:rsid w:val="00FC3F5C"/>
    <w:rsid w:val="00FD1CA8"/>
    <w:rsid w:val="00FE15C9"/>
    <w:rsid w:val="00FE1E14"/>
    <w:rsid w:val="00FE678B"/>
    <w:rsid w:val="00FE7412"/>
    <w:rsid w:val="00FF258A"/>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F7701"/>
    <w:pPr>
      <w:keepNext/>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1F77DC"/>
    <w:pPr>
      <w:keepNext/>
      <w:jc w:val="center"/>
      <w:outlineLvl w:val="2"/>
    </w:pPr>
    <w:rPr>
      <w:rFonts w:ascii="Arial" w:eastAsia="Times New Roman" w:hAnsi="Arial" w:cs="Times New Roman"/>
      <w:b/>
      <w:sz w:val="24"/>
      <w:szCs w:val="20"/>
    </w:rPr>
  </w:style>
  <w:style w:type="paragraph" w:styleId="Heading4">
    <w:name w:val="heading 4"/>
    <w:basedOn w:val="Normal"/>
    <w:next w:val="Normal"/>
    <w:link w:val="Heading4Char"/>
    <w:uiPriority w:val="9"/>
    <w:semiHidden/>
    <w:unhideWhenUsed/>
    <w:qFormat/>
    <w:rsid w:val="00B022B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unhideWhenUsed/>
    <w:qFormat/>
    <w:rsid w:val="00240D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7E"/>
    <w:pPr>
      <w:tabs>
        <w:tab w:val="center" w:pos="4680"/>
        <w:tab w:val="right" w:pos="9360"/>
      </w:tabs>
    </w:pPr>
  </w:style>
  <w:style w:type="character" w:customStyle="1" w:styleId="HeaderChar">
    <w:name w:val="Header Char"/>
    <w:basedOn w:val="DefaultParagraphFont"/>
    <w:link w:val="Header"/>
    <w:uiPriority w:val="99"/>
    <w:rsid w:val="00C8097E"/>
  </w:style>
  <w:style w:type="paragraph" w:styleId="Footer">
    <w:name w:val="footer"/>
    <w:basedOn w:val="Normal"/>
    <w:link w:val="FooterChar"/>
    <w:uiPriority w:val="99"/>
    <w:unhideWhenUsed/>
    <w:rsid w:val="00C8097E"/>
    <w:pPr>
      <w:tabs>
        <w:tab w:val="center" w:pos="4680"/>
        <w:tab w:val="right" w:pos="9360"/>
      </w:tabs>
    </w:pPr>
  </w:style>
  <w:style w:type="character" w:customStyle="1" w:styleId="FooterChar">
    <w:name w:val="Footer Char"/>
    <w:basedOn w:val="DefaultParagraphFont"/>
    <w:link w:val="Footer"/>
    <w:uiPriority w:val="99"/>
    <w:rsid w:val="00C8097E"/>
  </w:style>
  <w:style w:type="table" w:styleId="TableGrid">
    <w:name w:val="Table Grid"/>
    <w:basedOn w:val="TableNormal"/>
    <w:uiPriority w:val="59"/>
    <w:rsid w:val="00C80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F77DC"/>
    <w:pPr>
      <w:jc w:val="center"/>
    </w:pPr>
    <w:rPr>
      <w:rFonts w:ascii="Arial" w:eastAsia="Times New Roman" w:hAnsi="Arial" w:cs="Times New Roman"/>
      <w:b/>
      <w:shadow/>
      <w:sz w:val="32"/>
      <w:szCs w:val="20"/>
    </w:rPr>
  </w:style>
  <w:style w:type="character" w:customStyle="1" w:styleId="TitleChar">
    <w:name w:val="Title Char"/>
    <w:basedOn w:val="DefaultParagraphFont"/>
    <w:link w:val="Title"/>
    <w:rsid w:val="001F77DC"/>
    <w:rPr>
      <w:rFonts w:ascii="Arial" w:eastAsia="Times New Roman" w:hAnsi="Arial" w:cs="Times New Roman"/>
      <w:b/>
      <w:shadow/>
      <w:sz w:val="32"/>
      <w:szCs w:val="20"/>
    </w:rPr>
  </w:style>
  <w:style w:type="character" w:customStyle="1" w:styleId="Heading3Char">
    <w:name w:val="Heading 3 Char"/>
    <w:basedOn w:val="DefaultParagraphFont"/>
    <w:link w:val="Heading3"/>
    <w:rsid w:val="001F77DC"/>
    <w:rPr>
      <w:rFonts w:ascii="Arial" w:eastAsia="Times New Roman" w:hAnsi="Arial" w:cs="Times New Roman"/>
      <w:b/>
      <w:sz w:val="24"/>
      <w:szCs w:val="20"/>
    </w:rPr>
  </w:style>
  <w:style w:type="paragraph" w:styleId="BodyTextIndent">
    <w:name w:val="Body Text Indent"/>
    <w:basedOn w:val="Normal"/>
    <w:link w:val="BodyTextIndentChar"/>
    <w:rsid w:val="001F77DC"/>
    <w:pPr>
      <w:spacing w:after="120"/>
      <w:ind w:left="2970" w:hanging="2970"/>
      <w:outlineLvl w:val="0"/>
    </w:pPr>
    <w:rPr>
      <w:rFonts w:ascii="Arial" w:eastAsia="Times New Roman" w:hAnsi="Arial" w:cs="Arial"/>
      <w:szCs w:val="20"/>
    </w:rPr>
  </w:style>
  <w:style w:type="character" w:customStyle="1" w:styleId="BodyTextIndentChar">
    <w:name w:val="Body Text Indent Char"/>
    <w:basedOn w:val="DefaultParagraphFont"/>
    <w:link w:val="BodyTextIndent"/>
    <w:rsid w:val="001F77DC"/>
    <w:rPr>
      <w:rFonts w:ascii="Arial" w:eastAsia="Times New Roman" w:hAnsi="Arial" w:cs="Arial"/>
      <w:szCs w:val="20"/>
    </w:rPr>
  </w:style>
  <w:style w:type="character" w:customStyle="1" w:styleId="Heading2Char">
    <w:name w:val="Heading 2 Char"/>
    <w:basedOn w:val="DefaultParagraphFont"/>
    <w:link w:val="Heading2"/>
    <w:rsid w:val="004F7701"/>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541B37"/>
    <w:rPr>
      <w:rFonts w:ascii="Tahoma" w:hAnsi="Tahoma" w:cs="Tahoma"/>
      <w:sz w:val="16"/>
      <w:szCs w:val="16"/>
    </w:rPr>
  </w:style>
  <w:style w:type="character" w:customStyle="1" w:styleId="BalloonTextChar">
    <w:name w:val="Balloon Text Char"/>
    <w:basedOn w:val="DefaultParagraphFont"/>
    <w:link w:val="BalloonText"/>
    <w:uiPriority w:val="99"/>
    <w:semiHidden/>
    <w:rsid w:val="00541B37"/>
    <w:rPr>
      <w:rFonts w:ascii="Tahoma" w:hAnsi="Tahoma" w:cs="Tahoma"/>
      <w:sz w:val="16"/>
      <w:szCs w:val="16"/>
    </w:rPr>
  </w:style>
  <w:style w:type="character" w:customStyle="1" w:styleId="Heading4Char">
    <w:name w:val="Heading 4 Char"/>
    <w:basedOn w:val="DefaultParagraphFont"/>
    <w:link w:val="Heading4"/>
    <w:uiPriority w:val="9"/>
    <w:semiHidden/>
    <w:rsid w:val="00B022B3"/>
    <w:rPr>
      <w:rFonts w:asciiTheme="majorHAnsi" w:eastAsiaTheme="majorEastAsia" w:hAnsiTheme="majorHAnsi" w:cstheme="majorBidi"/>
      <w:b/>
      <w:bCs/>
      <w:i/>
      <w:iCs/>
      <w:color w:val="4F81BD" w:themeColor="accent1"/>
    </w:rPr>
  </w:style>
  <w:style w:type="character" w:customStyle="1" w:styleId="st1">
    <w:name w:val="st1"/>
    <w:basedOn w:val="DefaultParagraphFont"/>
    <w:rsid w:val="002E6BBC"/>
  </w:style>
  <w:style w:type="character" w:customStyle="1" w:styleId="Heading8Char">
    <w:name w:val="Heading 8 Char"/>
    <w:basedOn w:val="DefaultParagraphFont"/>
    <w:link w:val="Heading8"/>
    <w:uiPriority w:val="9"/>
    <w:rsid w:val="00240D4C"/>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575DE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68C0"/>
    <w:rPr>
      <w:color w:val="0000FF"/>
      <w:u w:val="single"/>
    </w:rPr>
  </w:style>
  <w:style w:type="paragraph" w:styleId="Revision">
    <w:name w:val="Revision"/>
    <w:hidden/>
    <w:uiPriority w:val="99"/>
    <w:semiHidden/>
    <w:rsid w:val="007759E3"/>
  </w:style>
  <w:style w:type="character" w:styleId="Strong">
    <w:name w:val="Strong"/>
    <w:basedOn w:val="DefaultParagraphFont"/>
    <w:uiPriority w:val="22"/>
    <w:qFormat/>
    <w:rsid w:val="004A272A"/>
    <w:rPr>
      <w:b/>
      <w:bCs/>
    </w:rPr>
  </w:style>
  <w:style w:type="paragraph" w:customStyle="1" w:styleId="font9">
    <w:name w:val="font_9"/>
    <w:basedOn w:val="Normal"/>
    <w:rsid w:val="004679D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F7701"/>
    <w:pPr>
      <w:keepNext/>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1F77DC"/>
    <w:pPr>
      <w:keepNext/>
      <w:jc w:val="center"/>
      <w:outlineLvl w:val="2"/>
    </w:pPr>
    <w:rPr>
      <w:rFonts w:ascii="Arial" w:eastAsia="Times New Roman" w:hAnsi="Arial" w:cs="Times New Roman"/>
      <w:b/>
      <w:sz w:val="24"/>
      <w:szCs w:val="20"/>
    </w:rPr>
  </w:style>
  <w:style w:type="paragraph" w:styleId="Heading4">
    <w:name w:val="heading 4"/>
    <w:basedOn w:val="Normal"/>
    <w:next w:val="Normal"/>
    <w:link w:val="Heading4Char"/>
    <w:uiPriority w:val="9"/>
    <w:semiHidden/>
    <w:unhideWhenUsed/>
    <w:qFormat/>
    <w:rsid w:val="00B022B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unhideWhenUsed/>
    <w:qFormat/>
    <w:rsid w:val="00240D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7E"/>
    <w:pPr>
      <w:tabs>
        <w:tab w:val="center" w:pos="4680"/>
        <w:tab w:val="right" w:pos="9360"/>
      </w:tabs>
    </w:pPr>
  </w:style>
  <w:style w:type="character" w:customStyle="1" w:styleId="HeaderChar">
    <w:name w:val="Header Char"/>
    <w:basedOn w:val="DefaultParagraphFont"/>
    <w:link w:val="Header"/>
    <w:uiPriority w:val="99"/>
    <w:rsid w:val="00C8097E"/>
  </w:style>
  <w:style w:type="paragraph" w:styleId="Footer">
    <w:name w:val="footer"/>
    <w:basedOn w:val="Normal"/>
    <w:link w:val="FooterChar"/>
    <w:uiPriority w:val="99"/>
    <w:unhideWhenUsed/>
    <w:rsid w:val="00C8097E"/>
    <w:pPr>
      <w:tabs>
        <w:tab w:val="center" w:pos="4680"/>
        <w:tab w:val="right" w:pos="9360"/>
      </w:tabs>
    </w:pPr>
  </w:style>
  <w:style w:type="character" w:customStyle="1" w:styleId="FooterChar">
    <w:name w:val="Footer Char"/>
    <w:basedOn w:val="DefaultParagraphFont"/>
    <w:link w:val="Footer"/>
    <w:uiPriority w:val="99"/>
    <w:rsid w:val="00C8097E"/>
  </w:style>
  <w:style w:type="table" w:styleId="TableGrid">
    <w:name w:val="Table Grid"/>
    <w:basedOn w:val="TableNormal"/>
    <w:uiPriority w:val="59"/>
    <w:rsid w:val="00C80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F77DC"/>
    <w:pPr>
      <w:jc w:val="center"/>
    </w:pPr>
    <w:rPr>
      <w:rFonts w:ascii="Arial" w:eastAsia="Times New Roman" w:hAnsi="Arial" w:cs="Times New Roman"/>
      <w:b/>
      <w:shadow/>
      <w:sz w:val="32"/>
      <w:szCs w:val="20"/>
    </w:rPr>
  </w:style>
  <w:style w:type="character" w:customStyle="1" w:styleId="TitleChar">
    <w:name w:val="Title Char"/>
    <w:basedOn w:val="DefaultParagraphFont"/>
    <w:link w:val="Title"/>
    <w:rsid w:val="001F77DC"/>
    <w:rPr>
      <w:rFonts w:ascii="Arial" w:eastAsia="Times New Roman" w:hAnsi="Arial" w:cs="Times New Roman"/>
      <w:b/>
      <w:shadow/>
      <w:sz w:val="32"/>
      <w:szCs w:val="20"/>
    </w:rPr>
  </w:style>
  <w:style w:type="character" w:customStyle="1" w:styleId="Heading3Char">
    <w:name w:val="Heading 3 Char"/>
    <w:basedOn w:val="DefaultParagraphFont"/>
    <w:link w:val="Heading3"/>
    <w:rsid w:val="001F77DC"/>
    <w:rPr>
      <w:rFonts w:ascii="Arial" w:eastAsia="Times New Roman" w:hAnsi="Arial" w:cs="Times New Roman"/>
      <w:b/>
      <w:sz w:val="24"/>
      <w:szCs w:val="20"/>
    </w:rPr>
  </w:style>
  <w:style w:type="paragraph" w:styleId="BodyTextIndent">
    <w:name w:val="Body Text Indent"/>
    <w:basedOn w:val="Normal"/>
    <w:link w:val="BodyTextIndentChar"/>
    <w:rsid w:val="001F77DC"/>
    <w:pPr>
      <w:spacing w:after="120"/>
      <w:ind w:left="2970" w:hanging="2970"/>
      <w:outlineLvl w:val="0"/>
    </w:pPr>
    <w:rPr>
      <w:rFonts w:ascii="Arial" w:eastAsia="Times New Roman" w:hAnsi="Arial" w:cs="Arial"/>
      <w:szCs w:val="20"/>
    </w:rPr>
  </w:style>
  <w:style w:type="character" w:customStyle="1" w:styleId="BodyTextIndentChar">
    <w:name w:val="Body Text Indent Char"/>
    <w:basedOn w:val="DefaultParagraphFont"/>
    <w:link w:val="BodyTextIndent"/>
    <w:rsid w:val="001F77DC"/>
    <w:rPr>
      <w:rFonts w:ascii="Arial" w:eastAsia="Times New Roman" w:hAnsi="Arial" w:cs="Arial"/>
      <w:szCs w:val="20"/>
    </w:rPr>
  </w:style>
  <w:style w:type="character" w:customStyle="1" w:styleId="Heading2Char">
    <w:name w:val="Heading 2 Char"/>
    <w:basedOn w:val="DefaultParagraphFont"/>
    <w:link w:val="Heading2"/>
    <w:rsid w:val="004F7701"/>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541B37"/>
    <w:rPr>
      <w:rFonts w:ascii="Tahoma" w:hAnsi="Tahoma" w:cs="Tahoma"/>
      <w:sz w:val="16"/>
      <w:szCs w:val="16"/>
    </w:rPr>
  </w:style>
  <w:style w:type="character" w:customStyle="1" w:styleId="BalloonTextChar">
    <w:name w:val="Balloon Text Char"/>
    <w:basedOn w:val="DefaultParagraphFont"/>
    <w:link w:val="BalloonText"/>
    <w:uiPriority w:val="99"/>
    <w:semiHidden/>
    <w:rsid w:val="00541B37"/>
    <w:rPr>
      <w:rFonts w:ascii="Tahoma" w:hAnsi="Tahoma" w:cs="Tahoma"/>
      <w:sz w:val="16"/>
      <w:szCs w:val="16"/>
    </w:rPr>
  </w:style>
  <w:style w:type="character" w:customStyle="1" w:styleId="Heading4Char">
    <w:name w:val="Heading 4 Char"/>
    <w:basedOn w:val="DefaultParagraphFont"/>
    <w:link w:val="Heading4"/>
    <w:uiPriority w:val="9"/>
    <w:semiHidden/>
    <w:rsid w:val="00B022B3"/>
    <w:rPr>
      <w:rFonts w:asciiTheme="majorHAnsi" w:eastAsiaTheme="majorEastAsia" w:hAnsiTheme="majorHAnsi" w:cstheme="majorBidi"/>
      <w:b/>
      <w:bCs/>
      <w:i/>
      <w:iCs/>
      <w:color w:val="4F81BD" w:themeColor="accent1"/>
    </w:rPr>
  </w:style>
  <w:style w:type="character" w:customStyle="1" w:styleId="st1">
    <w:name w:val="st1"/>
    <w:basedOn w:val="DefaultParagraphFont"/>
    <w:rsid w:val="002E6BBC"/>
  </w:style>
  <w:style w:type="character" w:customStyle="1" w:styleId="Heading8Char">
    <w:name w:val="Heading 8 Char"/>
    <w:basedOn w:val="DefaultParagraphFont"/>
    <w:link w:val="Heading8"/>
    <w:uiPriority w:val="9"/>
    <w:rsid w:val="00240D4C"/>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575DE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68C0"/>
    <w:rPr>
      <w:color w:val="0000FF"/>
      <w:u w:val="single"/>
    </w:rPr>
  </w:style>
  <w:style w:type="paragraph" w:styleId="Revision">
    <w:name w:val="Revision"/>
    <w:hidden/>
    <w:uiPriority w:val="99"/>
    <w:semiHidden/>
    <w:rsid w:val="007759E3"/>
  </w:style>
  <w:style w:type="character" w:styleId="Strong">
    <w:name w:val="Strong"/>
    <w:basedOn w:val="DefaultParagraphFont"/>
    <w:uiPriority w:val="22"/>
    <w:qFormat/>
    <w:rsid w:val="004A272A"/>
    <w:rPr>
      <w:b/>
      <w:bCs/>
    </w:rPr>
  </w:style>
  <w:style w:type="paragraph" w:customStyle="1" w:styleId="font9">
    <w:name w:val="font_9"/>
    <w:basedOn w:val="Normal"/>
    <w:rsid w:val="004679D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4488">
      <w:bodyDiv w:val="1"/>
      <w:marLeft w:val="0"/>
      <w:marRight w:val="0"/>
      <w:marTop w:val="0"/>
      <w:marBottom w:val="0"/>
      <w:divBdr>
        <w:top w:val="none" w:sz="0" w:space="0" w:color="auto"/>
        <w:left w:val="none" w:sz="0" w:space="0" w:color="auto"/>
        <w:bottom w:val="none" w:sz="0" w:space="0" w:color="auto"/>
        <w:right w:val="none" w:sz="0" w:space="0" w:color="auto"/>
      </w:divBdr>
    </w:div>
    <w:div w:id="926302109">
      <w:bodyDiv w:val="1"/>
      <w:marLeft w:val="0"/>
      <w:marRight w:val="0"/>
      <w:marTop w:val="0"/>
      <w:marBottom w:val="0"/>
      <w:divBdr>
        <w:top w:val="none" w:sz="0" w:space="0" w:color="auto"/>
        <w:left w:val="none" w:sz="0" w:space="0" w:color="auto"/>
        <w:bottom w:val="none" w:sz="0" w:space="0" w:color="auto"/>
        <w:right w:val="none" w:sz="0" w:space="0" w:color="auto"/>
      </w:divBdr>
    </w:div>
    <w:div w:id="1096099856">
      <w:bodyDiv w:val="1"/>
      <w:marLeft w:val="0"/>
      <w:marRight w:val="0"/>
      <w:marTop w:val="0"/>
      <w:marBottom w:val="0"/>
      <w:divBdr>
        <w:top w:val="none" w:sz="0" w:space="0" w:color="auto"/>
        <w:left w:val="none" w:sz="0" w:space="0" w:color="auto"/>
        <w:bottom w:val="none" w:sz="0" w:space="0" w:color="auto"/>
        <w:right w:val="none" w:sz="0" w:space="0" w:color="auto"/>
      </w:divBdr>
    </w:div>
    <w:div w:id="1188567128">
      <w:bodyDiv w:val="1"/>
      <w:marLeft w:val="0"/>
      <w:marRight w:val="0"/>
      <w:marTop w:val="0"/>
      <w:marBottom w:val="0"/>
      <w:divBdr>
        <w:top w:val="none" w:sz="0" w:space="0" w:color="auto"/>
        <w:left w:val="none" w:sz="0" w:space="0" w:color="auto"/>
        <w:bottom w:val="none" w:sz="0" w:space="0" w:color="auto"/>
        <w:right w:val="none" w:sz="0" w:space="0" w:color="auto"/>
      </w:divBdr>
    </w:div>
    <w:div w:id="1277250009">
      <w:bodyDiv w:val="1"/>
      <w:marLeft w:val="0"/>
      <w:marRight w:val="0"/>
      <w:marTop w:val="0"/>
      <w:marBottom w:val="0"/>
      <w:divBdr>
        <w:top w:val="none" w:sz="0" w:space="0" w:color="auto"/>
        <w:left w:val="none" w:sz="0" w:space="0" w:color="auto"/>
        <w:bottom w:val="none" w:sz="0" w:space="0" w:color="auto"/>
        <w:right w:val="none" w:sz="0" w:space="0" w:color="auto"/>
      </w:divBdr>
    </w:div>
    <w:div w:id="1448770485">
      <w:bodyDiv w:val="1"/>
      <w:marLeft w:val="0"/>
      <w:marRight w:val="0"/>
      <w:marTop w:val="0"/>
      <w:marBottom w:val="0"/>
      <w:divBdr>
        <w:top w:val="none" w:sz="0" w:space="0" w:color="auto"/>
        <w:left w:val="none" w:sz="0" w:space="0" w:color="auto"/>
        <w:bottom w:val="none" w:sz="0" w:space="0" w:color="auto"/>
        <w:right w:val="none" w:sz="0" w:space="0" w:color="auto"/>
      </w:divBdr>
    </w:div>
    <w:div w:id="1847011260">
      <w:bodyDiv w:val="1"/>
      <w:marLeft w:val="0"/>
      <w:marRight w:val="0"/>
      <w:marTop w:val="0"/>
      <w:marBottom w:val="0"/>
      <w:divBdr>
        <w:top w:val="none" w:sz="0" w:space="0" w:color="auto"/>
        <w:left w:val="none" w:sz="0" w:space="0" w:color="auto"/>
        <w:bottom w:val="none" w:sz="0" w:space="0" w:color="auto"/>
        <w:right w:val="none" w:sz="0" w:space="0" w:color="auto"/>
      </w:divBdr>
    </w:div>
    <w:div w:id="1926723013">
      <w:bodyDiv w:val="1"/>
      <w:marLeft w:val="0"/>
      <w:marRight w:val="0"/>
      <w:marTop w:val="0"/>
      <w:marBottom w:val="0"/>
      <w:divBdr>
        <w:top w:val="none" w:sz="0" w:space="0" w:color="auto"/>
        <w:left w:val="none" w:sz="0" w:space="0" w:color="auto"/>
        <w:bottom w:val="none" w:sz="0" w:space="0" w:color="auto"/>
        <w:right w:val="none" w:sz="0" w:space="0" w:color="auto"/>
      </w:divBdr>
      <w:divsChild>
        <w:div w:id="1645505186">
          <w:marLeft w:val="0"/>
          <w:marRight w:val="0"/>
          <w:marTop w:val="0"/>
          <w:marBottom w:val="0"/>
          <w:divBdr>
            <w:top w:val="none" w:sz="0" w:space="0" w:color="auto"/>
            <w:left w:val="none" w:sz="0" w:space="0" w:color="auto"/>
            <w:bottom w:val="none" w:sz="0" w:space="0" w:color="auto"/>
            <w:right w:val="none" w:sz="0" w:space="0" w:color="auto"/>
          </w:divBdr>
          <w:divsChild>
            <w:div w:id="611135560">
              <w:marLeft w:val="0"/>
              <w:marRight w:val="0"/>
              <w:marTop w:val="0"/>
              <w:marBottom w:val="0"/>
              <w:divBdr>
                <w:top w:val="none" w:sz="0" w:space="0" w:color="auto"/>
                <w:left w:val="none" w:sz="0" w:space="0" w:color="auto"/>
                <w:bottom w:val="none" w:sz="0" w:space="0" w:color="auto"/>
                <w:right w:val="none" w:sz="0" w:space="0" w:color="auto"/>
              </w:divBdr>
              <w:divsChild>
                <w:div w:id="8597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69E6-580C-43F8-8CCA-DABCE9BB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3134</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 Workmon</dc:creator>
  <cp:lastModifiedBy>Tonia Freeman</cp:lastModifiedBy>
  <cp:revision>27</cp:revision>
  <cp:lastPrinted>2020-02-28T22:55:00Z</cp:lastPrinted>
  <dcterms:created xsi:type="dcterms:W3CDTF">2020-02-07T18:10:00Z</dcterms:created>
  <dcterms:modified xsi:type="dcterms:W3CDTF">2020-04-24T20:34:00Z</dcterms:modified>
</cp:coreProperties>
</file>