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DC" w:rsidRPr="00425F65" w:rsidRDefault="001F77DC" w:rsidP="00032D92">
      <w:pPr>
        <w:ind w:firstLine="720"/>
        <w:rPr>
          <w:rFonts w:cs="Arial"/>
          <w:b/>
          <w:color w:val="FF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DA1707" wp14:editId="0FB26414">
            <wp:simplePos x="0" y="0"/>
            <wp:positionH relativeFrom="column">
              <wp:posOffset>-257175</wp:posOffset>
            </wp:positionH>
            <wp:positionV relativeFrom="paragraph">
              <wp:posOffset>-707390</wp:posOffset>
            </wp:positionV>
            <wp:extent cx="1217295" cy="10096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color w:val="FF0000"/>
          <w:sz w:val="28"/>
          <w:szCs w:val="28"/>
        </w:rPr>
        <w:t xml:space="preserve">  </w:t>
      </w:r>
      <w:r w:rsidRPr="00FA1F9E">
        <w:rPr>
          <w:rFonts w:cs="Arial"/>
          <w:b/>
          <w:noProof/>
          <w:color w:val="FF0000"/>
          <w:sz w:val="26"/>
          <w:szCs w:val="26"/>
        </w:rPr>
        <w:t xml:space="preserve"> </w:t>
      </w:r>
      <w:r>
        <w:rPr>
          <w:rFonts w:cs="Arial"/>
          <w:b/>
          <w:noProof/>
          <w:color w:val="FF0000"/>
          <w:sz w:val="26"/>
          <w:szCs w:val="26"/>
        </w:rPr>
        <w:t xml:space="preserve">   </w:t>
      </w:r>
      <w:r w:rsidRPr="00D81729">
        <w:rPr>
          <w:rFonts w:cs="Arial"/>
          <w:b/>
          <w:noProof/>
          <w:color w:val="FF0000"/>
          <w:sz w:val="18"/>
          <w:szCs w:val="18"/>
        </w:rPr>
        <w:tab/>
      </w:r>
      <w:r w:rsidRPr="00D81729">
        <w:rPr>
          <w:rFonts w:cs="Arial"/>
          <w:b/>
          <w:noProof/>
          <w:color w:val="FF0000"/>
          <w:sz w:val="18"/>
          <w:szCs w:val="18"/>
        </w:rPr>
        <w:tab/>
        <w:t xml:space="preserve">     </w:t>
      </w:r>
    </w:p>
    <w:p w:rsidR="00D81729" w:rsidRPr="00D81729" w:rsidRDefault="00D81729" w:rsidP="001F77DC">
      <w:pPr>
        <w:pStyle w:val="Heading3"/>
        <w:jc w:val="left"/>
        <w:rPr>
          <w:rFonts w:cs="Arial"/>
          <w:color w:val="000000"/>
          <w:sz w:val="18"/>
          <w:szCs w:val="18"/>
        </w:rPr>
      </w:pPr>
    </w:p>
    <w:p w:rsidR="00425F65" w:rsidRPr="00425F65" w:rsidRDefault="00425F65" w:rsidP="00D81729">
      <w:pPr>
        <w:pStyle w:val="Heading3"/>
        <w:rPr>
          <w:rFonts w:cs="Arial"/>
          <w:color w:val="000000"/>
          <w:sz w:val="14"/>
          <w:szCs w:val="14"/>
        </w:rPr>
      </w:pPr>
    </w:p>
    <w:p w:rsidR="001F77DC" w:rsidRPr="00D81729" w:rsidRDefault="001F77DC" w:rsidP="00D81729">
      <w:pPr>
        <w:pStyle w:val="Heading3"/>
        <w:rPr>
          <w:rFonts w:cs="Arial"/>
          <w:color w:val="000000"/>
          <w:sz w:val="22"/>
          <w:szCs w:val="22"/>
        </w:rPr>
      </w:pPr>
      <w:r w:rsidRPr="00D81729">
        <w:rPr>
          <w:rFonts w:cs="Arial"/>
          <w:color w:val="000000"/>
          <w:sz w:val="22"/>
          <w:szCs w:val="22"/>
        </w:rPr>
        <w:t>Business and Industry Committee</w:t>
      </w:r>
    </w:p>
    <w:p w:rsidR="001F77DC" w:rsidRPr="00D81729" w:rsidRDefault="005E0067" w:rsidP="00D81729">
      <w:pPr>
        <w:pStyle w:val="Heading3"/>
        <w:rPr>
          <w:rFonts w:cs="Arial"/>
          <w:color w:val="000000"/>
          <w:sz w:val="22"/>
          <w:szCs w:val="22"/>
        </w:rPr>
      </w:pPr>
      <w:r w:rsidRPr="00D81729">
        <w:rPr>
          <w:rFonts w:cs="Arial"/>
          <w:color w:val="000000"/>
          <w:sz w:val="22"/>
          <w:szCs w:val="22"/>
        </w:rPr>
        <w:t>November 7</w:t>
      </w:r>
      <w:r w:rsidR="001F77DC" w:rsidRPr="00D81729">
        <w:rPr>
          <w:rFonts w:cs="Arial"/>
          <w:color w:val="000000"/>
          <w:sz w:val="22"/>
          <w:szCs w:val="22"/>
        </w:rPr>
        <w:t>, 2018</w:t>
      </w:r>
    </w:p>
    <w:p w:rsidR="00C8097E" w:rsidRPr="00D81729" w:rsidRDefault="00C8097E" w:rsidP="00D81729">
      <w:pPr>
        <w:jc w:val="center"/>
        <w:rPr>
          <w:rFonts w:ascii="Arial" w:hAnsi="Arial" w:cs="Arial"/>
          <w:b/>
          <w:u w:val="single"/>
        </w:rPr>
      </w:pPr>
      <w:r w:rsidRPr="00D81729">
        <w:rPr>
          <w:rFonts w:ascii="Arial" w:hAnsi="Arial" w:cs="Arial"/>
          <w:b/>
          <w:u w:val="single"/>
        </w:rPr>
        <w:t>SUMMARY MINUTES</w:t>
      </w:r>
    </w:p>
    <w:p w:rsidR="00C8097E" w:rsidRPr="00D81729" w:rsidRDefault="00C8097E" w:rsidP="00C8097E">
      <w:pPr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1F77DC" w:rsidRPr="00667722" w:rsidRDefault="001F77DC" w:rsidP="00032D92">
      <w:pPr>
        <w:spacing w:before="120" w:after="120"/>
        <w:ind w:left="-180"/>
        <w:jc w:val="both"/>
        <w:rPr>
          <w:rFonts w:ascii="Arial" w:hAnsi="Arial" w:cs="Arial"/>
          <w:bCs/>
        </w:rPr>
      </w:pPr>
      <w:r w:rsidRPr="00667722">
        <w:rPr>
          <w:rFonts w:ascii="Arial" w:hAnsi="Arial" w:cs="Arial"/>
          <w:bCs/>
        </w:rPr>
        <w:t xml:space="preserve">The meeting was called to order at </w:t>
      </w:r>
      <w:r w:rsidR="00667722" w:rsidRPr="00667722">
        <w:rPr>
          <w:rFonts w:ascii="Arial" w:hAnsi="Arial" w:cs="Arial"/>
          <w:bCs/>
        </w:rPr>
        <w:t>4:06</w:t>
      </w:r>
      <w:r w:rsidRPr="00667722">
        <w:rPr>
          <w:rFonts w:ascii="Arial" w:hAnsi="Arial" w:cs="Arial"/>
          <w:bCs/>
        </w:rPr>
        <w:t xml:space="preserve"> p.m.</w:t>
      </w:r>
    </w:p>
    <w:p w:rsidR="001F77DC" w:rsidRPr="00425F65" w:rsidRDefault="001F77DC" w:rsidP="001F77DC">
      <w:pPr>
        <w:spacing w:before="120" w:after="120"/>
        <w:jc w:val="both"/>
        <w:rPr>
          <w:rFonts w:ascii="Arial" w:hAnsi="Arial" w:cs="Arial"/>
          <w:bCs/>
          <w:sz w:val="8"/>
          <w:szCs w:val="8"/>
        </w:rPr>
      </w:pPr>
    </w:p>
    <w:p w:rsidR="001F77DC" w:rsidRPr="00667722" w:rsidRDefault="001F77DC" w:rsidP="00D92B32">
      <w:pPr>
        <w:pStyle w:val="BodyTextIndent"/>
        <w:tabs>
          <w:tab w:val="left" w:pos="1350"/>
          <w:tab w:val="left" w:pos="2520"/>
          <w:tab w:val="left" w:pos="3060"/>
          <w:tab w:val="left" w:pos="9360"/>
          <w:tab w:val="left" w:pos="9720"/>
        </w:tabs>
        <w:spacing w:before="120"/>
        <w:ind w:left="3060" w:hanging="3060"/>
        <w:rPr>
          <w:szCs w:val="22"/>
        </w:rPr>
      </w:pPr>
      <w:r w:rsidRPr="00667722">
        <w:rPr>
          <w:szCs w:val="22"/>
        </w:rPr>
        <w:t>ROLL CALL:  PRESENT -</w:t>
      </w:r>
      <w:r w:rsidRPr="00667722">
        <w:rPr>
          <w:szCs w:val="22"/>
        </w:rPr>
        <w:tab/>
        <w:t>Lee Ann Eager</w:t>
      </w:r>
      <w:r w:rsidR="006C241B" w:rsidRPr="00667722">
        <w:rPr>
          <w:szCs w:val="22"/>
        </w:rPr>
        <w:t>, Richard Keyes,</w:t>
      </w:r>
      <w:r w:rsidRPr="00667722">
        <w:rPr>
          <w:szCs w:val="22"/>
        </w:rPr>
        <w:t xml:space="preserve"> Joe Olivares, </w:t>
      </w:r>
      <w:r w:rsidR="00667722" w:rsidRPr="00667722">
        <w:rPr>
          <w:szCs w:val="22"/>
        </w:rPr>
        <w:t xml:space="preserve">and </w:t>
      </w:r>
      <w:r w:rsidRPr="00667722">
        <w:rPr>
          <w:szCs w:val="22"/>
        </w:rPr>
        <w:t xml:space="preserve">Corinna Pereira </w:t>
      </w:r>
    </w:p>
    <w:p w:rsidR="00032D92" w:rsidRPr="00667722" w:rsidRDefault="00032D92" w:rsidP="00D92B32">
      <w:pPr>
        <w:pStyle w:val="BodyTextIndent"/>
        <w:tabs>
          <w:tab w:val="left" w:pos="1350"/>
          <w:tab w:val="left" w:pos="2520"/>
          <w:tab w:val="left" w:pos="3060"/>
          <w:tab w:val="left" w:pos="9360"/>
          <w:tab w:val="left" w:pos="9720"/>
        </w:tabs>
        <w:spacing w:before="120"/>
        <w:ind w:left="3060" w:hanging="3060"/>
        <w:rPr>
          <w:sz w:val="4"/>
          <w:szCs w:val="4"/>
        </w:rPr>
      </w:pPr>
    </w:p>
    <w:p w:rsidR="001F77DC" w:rsidRPr="00667722" w:rsidRDefault="001F77DC" w:rsidP="001F77DC">
      <w:pPr>
        <w:pStyle w:val="BodyTextIndent"/>
        <w:tabs>
          <w:tab w:val="left" w:pos="1350"/>
          <w:tab w:val="left" w:pos="2520"/>
          <w:tab w:val="left" w:pos="3060"/>
        </w:tabs>
        <w:spacing w:before="120"/>
        <w:ind w:left="3060" w:right="450" w:hanging="2880"/>
        <w:jc w:val="both"/>
        <w:rPr>
          <w:szCs w:val="22"/>
        </w:rPr>
      </w:pPr>
      <w:r w:rsidRPr="00667722">
        <w:rPr>
          <w:szCs w:val="22"/>
        </w:rPr>
        <w:tab/>
        <w:t xml:space="preserve">   ABSENT -</w:t>
      </w:r>
      <w:r w:rsidRPr="00667722">
        <w:rPr>
          <w:szCs w:val="22"/>
        </w:rPr>
        <w:tab/>
      </w:r>
      <w:r w:rsidR="006C241B" w:rsidRPr="00667722">
        <w:rPr>
          <w:szCs w:val="22"/>
        </w:rPr>
        <w:t>Fely Guzman</w:t>
      </w:r>
      <w:r w:rsidR="00667722" w:rsidRPr="00667722">
        <w:rPr>
          <w:szCs w:val="22"/>
        </w:rPr>
        <w:t xml:space="preserve">, Ron Hicks, Scott Miller, </w:t>
      </w:r>
      <w:r w:rsidRPr="00667722">
        <w:rPr>
          <w:szCs w:val="22"/>
        </w:rPr>
        <w:t xml:space="preserve">Tommy </w:t>
      </w:r>
      <w:r w:rsidRPr="00611C53">
        <w:rPr>
          <w:noProof/>
          <w:szCs w:val="22"/>
        </w:rPr>
        <w:t>Nellon</w:t>
      </w:r>
      <w:r w:rsidR="00667722" w:rsidRPr="00667722">
        <w:rPr>
          <w:noProof/>
          <w:szCs w:val="22"/>
        </w:rPr>
        <w:t xml:space="preserve">, </w:t>
      </w:r>
      <w:r w:rsidR="00667722" w:rsidRPr="00667722">
        <w:rPr>
          <w:szCs w:val="22"/>
        </w:rPr>
        <w:t>and Lydia Zabrycki</w:t>
      </w:r>
    </w:p>
    <w:p w:rsidR="001F77DC" w:rsidRDefault="001F77DC" w:rsidP="001F77DC">
      <w:pPr>
        <w:pStyle w:val="BodyTextIndent"/>
        <w:tabs>
          <w:tab w:val="left" w:pos="1350"/>
          <w:tab w:val="left" w:pos="2520"/>
          <w:tab w:val="left" w:pos="3060"/>
        </w:tabs>
        <w:spacing w:before="120"/>
        <w:ind w:left="3060" w:right="450" w:hanging="3060"/>
        <w:jc w:val="both"/>
        <w:rPr>
          <w:szCs w:val="22"/>
        </w:rPr>
      </w:pPr>
      <w:r w:rsidRPr="00453A72">
        <w:rPr>
          <w:szCs w:val="22"/>
        </w:rPr>
        <w:t xml:space="preserve">AGENDA CHANGES:  </w:t>
      </w:r>
      <w:r w:rsidRPr="00453A72">
        <w:rPr>
          <w:szCs w:val="22"/>
        </w:rPr>
        <w:tab/>
      </w:r>
      <w:r w:rsidRPr="00453A72">
        <w:rPr>
          <w:szCs w:val="22"/>
        </w:rPr>
        <w:tab/>
      </w:r>
      <w:r>
        <w:rPr>
          <w:szCs w:val="22"/>
        </w:rPr>
        <w:t>None</w:t>
      </w:r>
    </w:p>
    <w:p w:rsidR="001F77DC" w:rsidRDefault="001F77DC" w:rsidP="001F77DC">
      <w:pPr>
        <w:pStyle w:val="BodyTextIndent"/>
        <w:tabs>
          <w:tab w:val="left" w:pos="1350"/>
          <w:tab w:val="left" w:pos="3060"/>
        </w:tabs>
        <w:spacing w:after="0"/>
        <w:ind w:left="0" w:hanging="187"/>
        <w:jc w:val="both"/>
        <w:rPr>
          <w:szCs w:val="22"/>
        </w:rPr>
      </w:pPr>
      <w:r>
        <w:rPr>
          <w:szCs w:val="22"/>
        </w:rPr>
        <w:t xml:space="preserve">   </w:t>
      </w:r>
      <w:r w:rsidRPr="00453A72">
        <w:rPr>
          <w:szCs w:val="22"/>
        </w:rPr>
        <w:t>ABSTENTIONS</w:t>
      </w:r>
      <w:r>
        <w:rPr>
          <w:szCs w:val="22"/>
        </w:rPr>
        <w:t>/RECUSALS/</w:t>
      </w:r>
      <w:r w:rsidRPr="00453A72">
        <w:rPr>
          <w:szCs w:val="22"/>
        </w:rPr>
        <w:tab/>
      </w:r>
    </w:p>
    <w:p w:rsidR="001F77DC" w:rsidRDefault="001F77DC" w:rsidP="001F77DC">
      <w:pPr>
        <w:pStyle w:val="BodyTextIndent"/>
        <w:tabs>
          <w:tab w:val="left" w:pos="1350"/>
          <w:tab w:val="left" w:pos="3060"/>
        </w:tabs>
        <w:spacing w:after="0"/>
        <w:ind w:left="0" w:firstLine="0"/>
        <w:jc w:val="both"/>
        <w:rPr>
          <w:szCs w:val="22"/>
        </w:rPr>
      </w:pPr>
      <w:r>
        <w:rPr>
          <w:szCs w:val="22"/>
        </w:rPr>
        <w:t>DISCLOSURES OF</w:t>
      </w:r>
    </w:p>
    <w:p w:rsidR="001F77DC" w:rsidRDefault="001F77DC" w:rsidP="001F77DC">
      <w:pPr>
        <w:pStyle w:val="BodyTextIndent"/>
        <w:tabs>
          <w:tab w:val="left" w:pos="1350"/>
          <w:tab w:val="left" w:pos="3060"/>
        </w:tabs>
        <w:spacing w:after="0"/>
        <w:ind w:left="0" w:firstLine="0"/>
        <w:jc w:val="both"/>
        <w:rPr>
          <w:szCs w:val="22"/>
        </w:rPr>
      </w:pPr>
      <w:r>
        <w:rPr>
          <w:szCs w:val="22"/>
        </w:rPr>
        <w:t>POTENTIAL CONFLICTS OF</w:t>
      </w:r>
    </w:p>
    <w:p w:rsidR="001F77DC" w:rsidRPr="00596FAC" w:rsidRDefault="001F77DC" w:rsidP="001F77DC">
      <w:pPr>
        <w:pStyle w:val="BodyTextIndent"/>
        <w:tabs>
          <w:tab w:val="left" w:pos="1350"/>
          <w:tab w:val="left" w:pos="3060"/>
        </w:tabs>
        <w:spacing w:after="240"/>
        <w:ind w:left="0" w:firstLine="0"/>
        <w:jc w:val="both"/>
        <w:rPr>
          <w:sz w:val="14"/>
          <w:szCs w:val="14"/>
        </w:rPr>
      </w:pPr>
      <w:r>
        <w:rPr>
          <w:szCs w:val="22"/>
        </w:rPr>
        <w:t>INTEREST:</w:t>
      </w:r>
      <w:r w:rsidRPr="00226C86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Pr="00453A72">
        <w:rPr>
          <w:szCs w:val="22"/>
        </w:rPr>
        <w:t>None</w:t>
      </w:r>
    </w:p>
    <w:p w:rsidR="001F77DC" w:rsidRDefault="001F77DC" w:rsidP="001F77DC">
      <w:pPr>
        <w:pStyle w:val="BodyTextIndent"/>
        <w:tabs>
          <w:tab w:val="left" w:pos="1350"/>
          <w:tab w:val="left" w:pos="3060"/>
        </w:tabs>
        <w:spacing w:before="120"/>
        <w:ind w:left="3060" w:hanging="3060"/>
        <w:jc w:val="both"/>
        <w:rPr>
          <w:szCs w:val="22"/>
        </w:rPr>
      </w:pPr>
      <w:r w:rsidRPr="00453A72">
        <w:rPr>
          <w:szCs w:val="22"/>
        </w:rPr>
        <w:t>STAFF</w:t>
      </w:r>
      <w:r>
        <w:rPr>
          <w:szCs w:val="22"/>
        </w:rPr>
        <w:t>/CHAIR</w:t>
      </w:r>
      <w:r w:rsidRPr="00453A72">
        <w:rPr>
          <w:szCs w:val="22"/>
        </w:rPr>
        <w:t xml:space="preserve"> </w:t>
      </w:r>
      <w:r>
        <w:rPr>
          <w:szCs w:val="22"/>
        </w:rPr>
        <w:t>COMMENTS</w:t>
      </w:r>
      <w:r w:rsidRPr="00453A72">
        <w:rPr>
          <w:szCs w:val="22"/>
        </w:rPr>
        <w:t>:</w:t>
      </w:r>
      <w:r>
        <w:rPr>
          <w:szCs w:val="22"/>
        </w:rPr>
        <w:tab/>
      </w:r>
      <w:r w:rsidR="005E0067">
        <w:rPr>
          <w:szCs w:val="22"/>
        </w:rPr>
        <w:t>None</w:t>
      </w:r>
    </w:p>
    <w:p w:rsidR="001F77DC" w:rsidRPr="00237AE3" w:rsidRDefault="001F77DC" w:rsidP="001F77DC">
      <w:pPr>
        <w:pStyle w:val="BodyTextIndent"/>
        <w:tabs>
          <w:tab w:val="left" w:pos="1350"/>
          <w:tab w:val="left" w:pos="3060"/>
        </w:tabs>
        <w:spacing w:after="0"/>
        <w:ind w:left="3067" w:right="446" w:hanging="3067"/>
        <w:jc w:val="both"/>
        <w:rPr>
          <w:sz w:val="14"/>
          <w:szCs w:val="14"/>
        </w:rPr>
      </w:pPr>
    </w:p>
    <w:p w:rsidR="001F77DC" w:rsidRDefault="001F77DC" w:rsidP="001F77DC">
      <w:pPr>
        <w:pStyle w:val="BodyTextIndent"/>
        <w:tabs>
          <w:tab w:val="left" w:pos="1350"/>
          <w:tab w:val="left" w:pos="3060"/>
        </w:tabs>
        <w:ind w:left="2794" w:right="446" w:hanging="2794"/>
        <w:jc w:val="both"/>
        <w:rPr>
          <w:szCs w:val="22"/>
        </w:rPr>
      </w:pPr>
      <w:r w:rsidRPr="00453A72">
        <w:rPr>
          <w:szCs w:val="22"/>
        </w:rPr>
        <w:t>PUBLIC COMMENTS:</w:t>
      </w:r>
      <w:r w:rsidRPr="00453A72">
        <w:rPr>
          <w:szCs w:val="22"/>
        </w:rPr>
        <w:tab/>
      </w:r>
      <w:r w:rsidRPr="00453A72">
        <w:rPr>
          <w:szCs w:val="22"/>
        </w:rPr>
        <w:tab/>
      </w:r>
      <w:r>
        <w:rPr>
          <w:szCs w:val="22"/>
        </w:rPr>
        <w:t>None</w:t>
      </w:r>
    </w:p>
    <w:p w:rsidR="006B41DD" w:rsidRPr="00A3247E" w:rsidRDefault="006B41DD" w:rsidP="00C8097E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98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9159"/>
      </w:tblGrid>
      <w:tr w:rsidR="006B41DD" w:rsidTr="009D71C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B41DD" w:rsidRPr="00DF5A87" w:rsidRDefault="006B41DD" w:rsidP="006B41DD">
            <w:pPr>
              <w:spacing w:before="120" w:after="120"/>
              <w:rPr>
                <w:rFonts w:ascii="Arial" w:hAnsi="Arial" w:cs="Arial"/>
                <w:b/>
              </w:rPr>
            </w:pPr>
            <w:r w:rsidRPr="00DF5A8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159" w:type="dxa"/>
            <w:tcBorders>
              <w:top w:val="single" w:sz="4" w:space="0" w:color="auto"/>
              <w:bottom w:val="single" w:sz="4" w:space="0" w:color="auto"/>
            </w:tcBorders>
          </w:tcPr>
          <w:p w:rsidR="006B41DD" w:rsidRPr="006B41DD" w:rsidRDefault="006B41DD" w:rsidP="006B41DD">
            <w:pPr>
              <w:spacing w:before="120" w:after="120"/>
              <w:rPr>
                <w:rFonts w:ascii="Arial" w:hAnsi="Arial" w:cs="Arial"/>
                <w:b/>
              </w:rPr>
            </w:pPr>
            <w:r w:rsidRPr="006B41DD">
              <w:rPr>
                <w:rFonts w:ascii="Arial" w:hAnsi="Arial" w:cs="Arial"/>
                <w:b/>
              </w:rPr>
              <w:t>Description/Action Taken</w:t>
            </w:r>
          </w:p>
        </w:tc>
      </w:tr>
      <w:tr w:rsidR="006B41DD" w:rsidTr="00D0569B">
        <w:trPr>
          <w:trHeight w:val="431"/>
        </w:trPr>
        <w:tc>
          <w:tcPr>
            <w:tcW w:w="669" w:type="dxa"/>
            <w:tcBorders>
              <w:top w:val="single" w:sz="4" w:space="0" w:color="auto"/>
            </w:tcBorders>
          </w:tcPr>
          <w:p w:rsidR="006B41DD" w:rsidRPr="004F7701" w:rsidRDefault="00DF5A87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770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159" w:type="dxa"/>
            <w:tcBorders>
              <w:top w:val="single" w:sz="4" w:space="0" w:color="auto"/>
            </w:tcBorders>
          </w:tcPr>
          <w:p w:rsidR="006B41DD" w:rsidRPr="004F7701" w:rsidRDefault="005E0067" w:rsidP="004F7701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May 2</w:t>
            </w:r>
            <w:r w:rsidR="001F77DC" w:rsidRPr="004F7701">
              <w:rPr>
                <w:rFonts w:ascii="Arial" w:hAnsi="Arial" w:cs="Arial"/>
                <w:b/>
                <w:u w:val="single"/>
              </w:rPr>
              <w:t>, 2018, Business and Industry Committee Meeting Minutes</w:t>
            </w:r>
          </w:p>
        </w:tc>
      </w:tr>
      <w:tr w:rsidR="006B41DD" w:rsidTr="009C2991">
        <w:trPr>
          <w:trHeight w:val="450"/>
        </w:trPr>
        <w:tc>
          <w:tcPr>
            <w:tcW w:w="669" w:type="dxa"/>
          </w:tcPr>
          <w:p w:rsidR="006B41DD" w:rsidRPr="004F7701" w:rsidRDefault="006B41DD" w:rsidP="004F77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</w:tcPr>
          <w:p w:rsidR="00D0569B" w:rsidRPr="00D0569B" w:rsidRDefault="00667722" w:rsidP="00667722">
            <w:pPr>
              <w:spacing w:before="120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  <w:r w:rsidRPr="00B77A86">
              <w:rPr>
                <w:rFonts w:ascii="Arial" w:hAnsi="Arial" w:cs="Arial"/>
                <w:b/>
              </w:rPr>
              <w:t>NO ACTION WAS TAKEN - QUORUM NOT PRESENT.</w:t>
            </w:r>
          </w:p>
        </w:tc>
      </w:tr>
      <w:tr w:rsidR="004F7701" w:rsidTr="009D71CD">
        <w:tc>
          <w:tcPr>
            <w:tcW w:w="669" w:type="dxa"/>
          </w:tcPr>
          <w:p w:rsidR="004F7701" w:rsidRPr="004F7701" w:rsidRDefault="004F7701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770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159" w:type="dxa"/>
          </w:tcPr>
          <w:p w:rsidR="004F7701" w:rsidRPr="005E0067" w:rsidRDefault="005E0067" w:rsidP="004F7701">
            <w:pPr>
              <w:spacing w:before="120" w:after="120"/>
              <w:jc w:val="both"/>
              <w:rPr>
                <w:rFonts w:ascii="Arial" w:hAnsi="Arial" w:cs="Arial"/>
                <w:b/>
                <w:u w:val="single"/>
              </w:rPr>
            </w:pPr>
            <w:r w:rsidRPr="005E0067">
              <w:rPr>
                <w:rFonts w:ascii="Arial" w:hAnsi="Arial" w:cs="Arial"/>
                <w:b/>
                <w:u w:val="single"/>
              </w:rPr>
              <w:t>Business and Industry Committee Vice Chair</w:t>
            </w:r>
          </w:p>
        </w:tc>
      </w:tr>
      <w:tr w:rsidR="004F7701" w:rsidTr="00A3247E">
        <w:trPr>
          <w:trHeight w:val="1728"/>
        </w:trPr>
        <w:tc>
          <w:tcPr>
            <w:tcW w:w="669" w:type="dxa"/>
          </w:tcPr>
          <w:p w:rsidR="004F7701" w:rsidRPr="004F7701" w:rsidRDefault="004F7701" w:rsidP="004F77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</w:tcPr>
          <w:p w:rsidR="005E0067" w:rsidRPr="004F7701" w:rsidRDefault="009C2991" w:rsidP="00A3247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77CC7">
              <w:rPr>
                <w:rFonts w:ascii="Arial" w:hAnsi="Arial" w:cs="Arial"/>
              </w:rPr>
              <w:t>Blake Konczal, Executive Director, Fresno Regional Workforce Development Board (FRWDB),</w:t>
            </w:r>
            <w:r>
              <w:rPr>
                <w:rFonts w:ascii="Arial" w:hAnsi="Arial" w:cs="Arial"/>
              </w:rPr>
              <w:t xml:space="preserve"> </w:t>
            </w:r>
            <w:r w:rsidR="00667722">
              <w:rPr>
                <w:rFonts w:ascii="Arial" w:hAnsi="Arial" w:cs="Arial"/>
                <w:color w:val="000000" w:themeColor="text1"/>
              </w:rPr>
              <w:t>stated that d</w:t>
            </w:r>
            <w:r w:rsidR="00667722" w:rsidRPr="00944C4C">
              <w:rPr>
                <w:rFonts w:ascii="Arial" w:hAnsi="Arial" w:cs="Arial"/>
              </w:rPr>
              <w:t xml:space="preserve">ue to the recent changes in the </w:t>
            </w:r>
            <w:r w:rsidR="00667722">
              <w:rPr>
                <w:rFonts w:ascii="Arial" w:hAnsi="Arial" w:cs="Arial"/>
              </w:rPr>
              <w:t>F</w:t>
            </w:r>
            <w:r w:rsidR="00667722" w:rsidRPr="00944C4C">
              <w:rPr>
                <w:rFonts w:ascii="Arial" w:hAnsi="Arial" w:cs="Arial"/>
              </w:rPr>
              <w:t>RWDB bylaws, suggestions were made at the June 6</w:t>
            </w:r>
            <w:r w:rsidR="00667722">
              <w:rPr>
                <w:rFonts w:ascii="Arial" w:hAnsi="Arial" w:cs="Arial"/>
              </w:rPr>
              <w:t>,</w:t>
            </w:r>
            <w:r w:rsidR="00667722" w:rsidRPr="00944C4C">
              <w:rPr>
                <w:rFonts w:ascii="Arial" w:hAnsi="Arial" w:cs="Arial"/>
              </w:rPr>
              <w:t xml:space="preserve"> 2018</w:t>
            </w:r>
            <w:r w:rsidR="00667722">
              <w:rPr>
                <w:rFonts w:ascii="Arial" w:hAnsi="Arial" w:cs="Arial"/>
              </w:rPr>
              <w:t>,</w:t>
            </w:r>
            <w:r w:rsidR="00667722" w:rsidRPr="00944C4C">
              <w:rPr>
                <w:rFonts w:ascii="Arial" w:hAnsi="Arial" w:cs="Arial"/>
              </w:rPr>
              <w:t xml:space="preserve"> FRWDB meeting to</w:t>
            </w:r>
            <w:r w:rsidR="00A3247E">
              <w:rPr>
                <w:rFonts w:ascii="Arial" w:hAnsi="Arial" w:cs="Arial"/>
              </w:rPr>
              <w:t xml:space="preserve"> develop protocols for running Business and Industry Committee</w:t>
            </w:r>
            <w:r w:rsidR="00667722" w:rsidRPr="00944C4C">
              <w:rPr>
                <w:rFonts w:ascii="Arial" w:hAnsi="Arial" w:cs="Arial"/>
              </w:rPr>
              <w:t xml:space="preserve"> </w:t>
            </w:r>
            <w:r w:rsidR="00632BE3">
              <w:rPr>
                <w:rFonts w:ascii="Arial" w:hAnsi="Arial" w:cs="Arial"/>
              </w:rPr>
              <w:t xml:space="preserve">(Committee) </w:t>
            </w:r>
            <w:r w:rsidR="00667722">
              <w:rPr>
                <w:rFonts w:ascii="Arial" w:hAnsi="Arial" w:cs="Arial"/>
              </w:rPr>
              <w:t xml:space="preserve">meetings in a Chair’s absence.  </w:t>
            </w:r>
            <w:r w:rsidR="00667722" w:rsidRPr="00335A78">
              <w:rPr>
                <w:rFonts w:ascii="Arial" w:hAnsi="Arial" w:cs="Arial"/>
                <w:color w:val="000000" w:themeColor="text1"/>
              </w:rPr>
              <w:t>Mr. Konczal</w:t>
            </w:r>
            <w:r w:rsidR="00667722">
              <w:rPr>
                <w:rFonts w:ascii="Arial" w:hAnsi="Arial" w:cs="Arial"/>
                <w:color w:val="000000" w:themeColor="text1"/>
              </w:rPr>
              <w:t xml:space="preserve"> explained that if the Chair of the </w:t>
            </w:r>
            <w:r w:rsidR="00A3247E">
              <w:rPr>
                <w:rFonts w:ascii="Arial" w:hAnsi="Arial" w:cs="Arial"/>
                <w:color w:val="000000" w:themeColor="text1"/>
              </w:rPr>
              <w:t>Committee</w:t>
            </w:r>
            <w:r w:rsidR="00667722">
              <w:rPr>
                <w:rFonts w:ascii="Arial" w:hAnsi="Arial" w:cs="Arial"/>
                <w:color w:val="000000" w:themeColor="text1"/>
              </w:rPr>
              <w:t xml:space="preserve"> is absent, the present members will choose a member to chair the meeting.</w:t>
            </w:r>
          </w:p>
        </w:tc>
      </w:tr>
      <w:tr w:rsidR="004F7701" w:rsidTr="00237431">
        <w:tc>
          <w:tcPr>
            <w:tcW w:w="669" w:type="dxa"/>
            <w:tcBorders>
              <w:top w:val="nil"/>
              <w:bottom w:val="nil"/>
            </w:tcBorders>
          </w:tcPr>
          <w:p w:rsidR="004F7701" w:rsidRPr="004F7701" w:rsidRDefault="004F7701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770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159" w:type="dxa"/>
            <w:tcBorders>
              <w:top w:val="nil"/>
              <w:bottom w:val="nil"/>
            </w:tcBorders>
          </w:tcPr>
          <w:p w:rsidR="004F7701" w:rsidRPr="004F7701" w:rsidRDefault="004F7701" w:rsidP="00D92B32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 w:rsidRPr="004F7701">
              <w:rPr>
                <w:rFonts w:ascii="Arial" w:hAnsi="Arial" w:cs="Arial"/>
                <w:b/>
                <w:color w:val="000000"/>
                <w:u w:val="single"/>
              </w:rPr>
              <w:t>Business / Job Seeker Recognition Quarterly Awards</w:t>
            </w:r>
          </w:p>
        </w:tc>
      </w:tr>
      <w:tr w:rsidR="004F7701" w:rsidTr="00A3247E">
        <w:trPr>
          <w:trHeight w:val="630"/>
        </w:trPr>
        <w:tc>
          <w:tcPr>
            <w:tcW w:w="669" w:type="dxa"/>
            <w:tcBorders>
              <w:top w:val="nil"/>
            </w:tcBorders>
          </w:tcPr>
          <w:p w:rsidR="004F7701" w:rsidRPr="004F7701" w:rsidRDefault="004F7701" w:rsidP="004F77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top w:val="nil"/>
            </w:tcBorders>
          </w:tcPr>
          <w:p w:rsidR="004F7701" w:rsidRPr="00000C09" w:rsidRDefault="009C2991" w:rsidP="00E33597">
            <w:pPr>
              <w:jc w:val="both"/>
              <w:rPr>
                <w:rFonts w:ascii="Arial" w:hAnsi="Arial" w:cs="Arial"/>
              </w:rPr>
            </w:pPr>
            <w:r w:rsidRPr="00000C09">
              <w:rPr>
                <w:rFonts w:ascii="Arial" w:hAnsi="Arial" w:cs="Arial"/>
              </w:rPr>
              <w:t xml:space="preserve">Nuvia Varela, Adult/Youth Program Manager, FRWDB, </w:t>
            </w:r>
            <w:r w:rsidR="004F7701" w:rsidRPr="00000C09">
              <w:rPr>
                <w:rFonts w:ascii="Arial" w:hAnsi="Arial" w:cs="Arial"/>
              </w:rPr>
              <w:t>presented two (2) short videos</w:t>
            </w:r>
            <w:r w:rsidR="004F7701" w:rsidRPr="00000C09">
              <w:rPr>
                <w:rFonts w:ascii="Arial" w:hAnsi="Arial" w:cs="Arial"/>
                <w:strike/>
              </w:rPr>
              <w:t xml:space="preserve"> </w:t>
            </w:r>
            <w:r w:rsidR="00A02471" w:rsidRPr="00000C09">
              <w:rPr>
                <w:rFonts w:ascii="Arial" w:hAnsi="Arial" w:cs="Arial"/>
              </w:rPr>
              <w:t xml:space="preserve">showcasing </w:t>
            </w:r>
            <w:r w:rsidR="004F7701" w:rsidRPr="00000C09">
              <w:rPr>
                <w:rFonts w:ascii="Arial" w:hAnsi="Arial" w:cs="Arial"/>
              </w:rPr>
              <w:t xml:space="preserve">the Outstanding Business Achievement for the </w:t>
            </w:r>
            <w:r w:rsidRPr="00000C09">
              <w:rPr>
                <w:rFonts w:ascii="Arial" w:hAnsi="Arial" w:cs="Arial"/>
              </w:rPr>
              <w:t>Second</w:t>
            </w:r>
            <w:r w:rsidR="004F7701" w:rsidRPr="00000C09">
              <w:rPr>
                <w:rFonts w:ascii="Arial" w:hAnsi="Arial" w:cs="Arial"/>
              </w:rPr>
              <w:t xml:space="preserve"> Quarter of PY 201</w:t>
            </w:r>
            <w:r w:rsidRPr="00000C09">
              <w:rPr>
                <w:rFonts w:ascii="Arial" w:hAnsi="Arial" w:cs="Arial"/>
              </w:rPr>
              <w:t>8</w:t>
            </w:r>
            <w:r w:rsidR="004F7701" w:rsidRPr="00000C09">
              <w:rPr>
                <w:rFonts w:ascii="Arial" w:hAnsi="Arial" w:cs="Arial"/>
              </w:rPr>
              <w:t>-201</w:t>
            </w:r>
            <w:r w:rsidRPr="00000C09">
              <w:rPr>
                <w:rFonts w:ascii="Arial" w:hAnsi="Arial" w:cs="Arial"/>
              </w:rPr>
              <w:t>9</w:t>
            </w:r>
            <w:r w:rsidR="00A02471" w:rsidRPr="00000C09">
              <w:rPr>
                <w:rFonts w:ascii="Arial" w:hAnsi="Arial" w:cs="Arial"/>
              </w:rPr>
              <w:t>. The award win</w:t>
            </w:r>
            <w:r w:rsidR="00000C09" w:rsidRPr="00000C09">
              <w:rPr>
                <w:rFonts w:ascii="Arial" w:hAnsi="Arial" w:cs="Arial"/>
              </w:rPr>
              <w:t>n</w:t>
            </w:r>
            <w:r w:rsidR="00A02471" w:rsidRPr="00000C09">
              <w:rPr>
                <w:rFonts w:ascii="Arial" w:hAnsi="Arial" w:cs="Arial"/>
              </w:rPr>
              <w:t>ers were</w:t>
            </w:r>
            <w:r w:rsidR="004F7701" w:rsidRPr="00000C09">
              <w:rPr>
                <w:rFonts w:ascii="Arial" w:hAnsi="Arial" w:cs="Arial"/>
              </w:rPr>
              <w:t xml:space="preserve"> </w:t>
            </w:r>
            <w:proofErr w:type="spellStart"/>
            <w:r w:rsidRPr="00000C09">
              <w:rPr>
                <w:rFonts w:ascii="Arial" w:hAnsi="Arial" w:cs="Arial"/>
              </w:rPr>
              <w:t>WestCare</w:t>
            </w:r>
            <w:proofErr w:type="spellEnd"/>
            <w:r w:rsidRPr="00000C09">
              <w:rPr>
                <w:rFonts w:ascii="Arial" w:hAnsi="Arial" w:cs="Arial"/>
              </w:rPr>
              <w:t xml:space="preserve"> Foundation </w:t>
            </w:r>
            <w:r w:rsidR="004F7701" w:rsidRPr="00000C09">
              <w:rPr>
                <w:rFonts w:ascii="Arial" w:hAnsi="Arial" w:cs="Arial"/>
              </w:rPr>
              <w:t xml:space="preserve">(Adult Employer), and </w:t>
            </w:r>
            <w:r w:rsidRPr="00000C09">
              <w:rPr>
                <w:rFonts w:ascii="Arial" w:hAnsi="Arial" w:cs="Arial"/>
              </w:rPr>
              <w:t xml:space="preserve">Quality Concessions Trailers </w:t>
            </w:r>
            <w:r w:rsidR="004F7701" w:rsidRPr="00000C09">
              <w:rPr>
                <w:rFonts w:ascii="Arial" w:hAnsi="Arial" w:cs="Arial"/>
              </w:rPr>
              <w:t>(Youth Employer).</w:t>
            </w:r>
          </w:p>
          <w:p w:rsidR="00E33597" w:rsidRPr="00611C53" w:rsidRDefault="00E33597" w:rsidP="00E33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2991" w:rsidRPr="00000C09" w:rsidRDefault="00611C53" w:rsidP="00E3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first </w:t>
            </w:r>
            <w:r w:rsidRPr="00000C09">
              <w:rPr>
                <w:rFonts w:ascii="Arial" w:hAnsi="Arial" w:cs="Arial"/>
              </w:rPr>
              <w:t xml:space="preserve">video, </w:t>
            </w:r>
            <w:r w:rsidR="00523296" w:rsidRPr="00000C09">
              <w:rPr>
                <w:rFonts w:ascii="Arial" w:hAnsi="Arial" w:cs="Arial"/>
              </w:rPr>
              <w:t>Shawn Jenkins, Sr. Vice-</w:t>
            </w:r>
            <w:r w:rsidR="00D23998" w:rsidRPr="00000C09">
              <w:rPr>
                <w:rFonts w:ascii="Arial" w:hAnsi="Arial" w:cs="Arial"/>
              </w:rPr>
              <w:t>President</w:t>
            </w:r>
            <w:r w:rsidR="00523296" w:rsidRPr="00000C09">
              <w:rPr>
                <w:rFonts w:ascii="Arial" w:hAnsi="Arial" w:cs="Arial"/>
              </w:rPr>
              <w:t xml:space="preserve">, WestCare Foundation, stated that the company has worked with </w:t>
            </w:r>
            <w:r w:rsidR="006F4509" w:rsidRPr="00000C09">
              <w:rPr>
                <w:rFonts w:ascii="Arial" w:hAnsi="Arial" w:cs="Arial"/>
              </w:rPr>
              <w:t>Workforce</w:t>
            </w:r>
            <w:r w:rsidR="00523296" w:rsidRPr="00000C09">
              <w:rPr>
                <w:rFonts w:ascii="Arial" w:hAnsi="Arial" w:cs="Arial"/>
              </w:rPr>
              <w:t xml:space="preserve"> Connection</w:t>
            </w:r>
            <w:r w:rsidR="009C2991" w:rsidRPr="00000C09">
              <w:rPr>
                <w:rFonts w:ascii="Arial" w:hAnsi="Arial" w:cs="Arial"/>
              </w:rPr>
              <w:t xml:space="preserve"> since 2002 to </w:t>
            </w:r>
            <w:r w:rsidR="00523296" w:rsidRPr="00000C09">
              <w:rPr>
                <w:rFonts w:ascii="Arial" w:hAnsi="Arial" w:cs="Arial"/>
              </w:rPr>
              <w:t>get</w:t>
            </w:r>
            <w:r w:rsidR="009C2991" w:rsidRPr="00000C09">
              <w:rPr>
                <w:rFonts w:ascii="Arial" w:hAnsi="Arial" w:cs="Arial"/>
              </w:rPr>
              <w:t xml:space="preserve"> qualified candidates.  </w:t>
            </w:r>
            <w:r w:rsidR="00523296" w:rsidRPr="00000C09">
              <w:rPr>
                <w:rFonts w:ascii="Arial" w:hAnsi="Arial" w:cs="Arial"/>
              </w:rPr>
              <w:t xml:space="preserve">Adela Acosta was referred to WestCare Foundation through the On-the-Job Training program and was hired on </w:t>
            </w:r>
            <w:r w:rsidR="00A02471" w:rsidRPr="00000C09">
              <w:rPr>
                <w:rFonts w:ascii="Arial" w:hAnsi="Arial" w:cs="Arial"/>
              </w:rPr>
              <w:t xml:space="preserve">as a regular employee in the position of </w:t>
            </w:r>
            <w:r w:rsidR="00523296" w:rsidRPr="00000C09">
              <w:rPr>
                <w:rFonts w:ascii="Arial" w:hAnsi="Arial" w:cs="Arial"/>
              </w:rPr>
              <w:t>receptionist.</w:t>
            </w:r>
          </w:p>
          <w:p w:rsidR="00611C53" w:rsidRPr="00000C09" w:rsidRDefault="00611C53" w:rsidP="00E335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C09" w:rsidRDefault="004F7701" w:rsidP="00A3247E">
            <w:pPr>
              <w:jc w:val="both"/>
              <w:rPr>
                <w:rFonts w:ascii="Arial" w:hAnsi="Arial" w:cs="Arial"/>
              </w:rPr>
            </w:pPr>
            <w:r w:rsidRPr="00000C09">
              <w:rPr>
                <w:rFonts w:ascii="Arial" w:hAnsi="Arial" w:cs="Arial"/>
              </w:rPr>
              <w:t xml:space="preserve">In the second video, </w:t>
            </w:r>
            <w:r w:rsidR="009C2991" w:rsidRPr="00000C09">
              <w:rPr>
                <w:rFonts w:ascii="Arial" w:hAnsi="Arial" w:cs="Arial"/>
              </w:rPr>
              <w:t>Jim Sullivan</w:t>
            </w:r>
            <w:r w:rsidRPr="00000C09">
              <w:rPr>
                <w:rFonts w:ascii="Arial" w:hAnsi="Arial" w:cs="Arial"/>
              </w:rPr>
              <w:t xml:space="preserve">, </w:t>
            </w:r>
            <w:r w:rsidR="009C2991" w:rsidRPr="00000C09">
              <w:rPr>
                <w:rFonts w:ascii="Arial" w:hAnsi="Arial" w:cs="Arial"/>
              </w:rPr>
              <w:t>Manager</w:t>
            </w:r>
            <w:r w:rsidRPr="00000C09">
              <w:rPr>
                <w:rFonts w:ascii="Arial" w:hAnsi="Arial" w:cs="Arial"/>
              </w:rPr>
              <w:t xml:space="preserve">, </w:t>
            </w:r>
            <w:r w:rsidR="003E5D26" w:rsidRPr="00000C09">
              <w:rPr>
                <w:rFonts w:ascii="Arial" w:hAnsi="Arial" w:cs="Arial"/>
              </w:rPr>
              <w:t xml:space="preserve">Quality Concessions Trailers, </w:t>
            </w:r>
            <w:r w:rsidR="00611C53" w:rsidRPr="00000C09">
              <w:rPr>
                <w:rFonts w:ascii="Arial" w:hAnsi="Arial" w:cs="Arial"/>
              </w:rPr>
              <w:t xml:space="preserve">stated </w:t>
            </w:r>
            <w:r w:rsidR="003E5D26" w:rsidRPr="00000C09">
              <w:rPr>
                <w:rFonts w:ascii="Arial" w:hAnsi="Arial" w:cs="Arial"/>
              </w:rPr>
              <w:t xml:space="preserve">that he likes to mentor youth by giving </w:t>
            </w:r>
            <w:r w:rsidR="00D23998" w:rsidRPr="00000C09">
              <w:rPr>
                <w:rFonts w:ascii="Arial" w:hAnsi="Arial" w:cs="Arial"/>
              </w:rPr>
              <w:t>them</w:t>
            </w:r>
            <w:r w:rsidR="003E5D26" w:rsidRPr="00000C09">
              <w:rPr>
                <w:rFonts w:ascii="Arial" w:hAnsi="Arial" w:cs="Arial"/>
              </w:rPr>
              <w:t xml:space="preserve"> a chance to gain </w:t>
            </w:r>
            <w:r w:rsidR="00611C53" w:rsidRPr="00000C09">
              <w:rPr>
                <w:rFonts w:ascii="Arial" w:hAnsi="Arial" w:cs="Arial"/>
              </w:rPr>
              <w:t>hands-on</w:t>
            </w:r>
            <w:r w:rsidR="003E5D26" w:rsidRPr="00000C09">
              <w:rPr>
                <w:rFonts w:ascii="Arial" w:hAnsi="Arial" w:cs="Arial"/>
              </w:rPr>
              <w:t xml:space="preserve"> experience to decide if they </w:t>
            </w:r>
            <w:r w:rsidR="003E5D26" w:rsidRPr="00000C09">
              <w:rPr>
                <w:rFonts w:ascii="Arial" w:hAnsi="Arial" w:cs="Arial"/>
              </w:rPr>
              <w:lastRenderedPageBreak/>
              <w:t xml:space="preserve">see a future in </w:t>
            </w:r>
            <w:r w:rsidR="00A61B4C" w:rsidRPr="00000C09">
              <w:rPr>
                <w:rFonts w:ascii="Arial" w:hAnsi="Arial" w:cs="Arial"/>
              </w:rPr>
              <w:t>Manufacturing</w:t>
            </w:r>
            <w:r w:rsidR="003E5D26" w:rsidRPr="00000C09">
              <w:rPr>
                <w:rFonts w:ascii="Arial" w:hAnsi="Arial" w:cs="Arial"/>
              </w:rPr>
              <w:t xml:space="preserve">.  </w:t>
            </w:r>
          </w:p>
          <w:p w:rsidR="004F7701" w:rsidRPr="00A02471" w:rsidRDefault="00523296" w:rsidP="00A3247E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000C09">
              <w:rPr>
                <w:rFonts w:ascii="Arial" w:hAnsi="Arial" w:cs="Arial"/>
              </w:rPr>
              <w:t xml:space="preserve">Christian Robles, </w:t>
            </w:r>
            <w:r w:rsidR="003E5D26" w:rsidRPr="00000C09">
              <w:rPr>
                <w:rFonts w:ascii="Arial" w:hAnsi="Arial" w:cs="Arial"/>
              </w:rPr>
              <w:t xml:space="preserve">Youth </w:t>
            </w:r>
            <w:r w:rsidR="00A61B4C" w:rsidRPr="00000C09">
              <w:rPr>
                <w:rFonts w:ascii="Arial" w:hAnsi="Arial" w:cs="Arial"/>
              </w:rPr>
              <w:t>Participant</w:t>
            </w:r>
            <w:r w:rsidR="003E5D26" w:rsidRPr="00000C09">
              <w:rPr>
                <w:rFonts w:ascii="Arial" w:hAnsi="Arial" w:cs="Arial"/>
              </w:rPr>
              <w:t xml:space="preserve"> </w:t>
            </w:r>
            <w:r w:rsidR="00A02471" w:rsidRPr="00000C09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Fresno City College </w:t>
            </w:r>
            <w:r w:rsidR="00A02471">
              <w:rPr>
                <w:rFonts w:ascii="Arial" w:hAnsi="Arial" w:cs="Arial"/>
              </w:rPr>
              <w:t>student</w:t>
            </w:r>
            <w:r w:rsidR="003E5D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stated he was </w:t>
            </w:r>
            <w:r w:rsidR="00A77B9A">
              <w:rPr>
                <w:rFonts w:ascii="Arial" w:hAnsi="Arial" w:cs="Arial"/>
              </w:rPr>
              <w:t xml:space="preserve">grateful that Mr. Sullivan </w:t>
            </w:r>
            <w:r w:rsidR="00A61B4C">
              <w:rPr>
                <w:rFonts w:ascii="Arial" w:hAnsi="Arial" w:cs="Arial"/>
              </w:rPr>
              <w:t>allows him to work part-time</w:t>
            </w:r>
            <w:r>
              <w:rPr>
                <w:rFonts w:ascii="Arial" w:hAnsi="Arial" w:cs="Arial"/>
              </w:rPr>
              <w:t xml:space="preserve"> </w:t>
            </w:r>
            <w:r w:rsidR="00A61B4C">
              <w:rPr>
                <w:rFonts w:ascii="Arial" w:hAnsi="Arial" w:cs="Arial"/>
              </w:rPr>
              <w:t>and is flexible with his</w:t>
            </w:r>
            <w:r>
              <w:rPr>
                <w:rFonts w:ascii="Arial" w:hAnsi="Arial" w:cs="Arial"/>
              </w:rPr>
              <w:t xml:space="preserve"> </w:t>
            </w:r>
            <w:r w:rsidR="009C2991">
              <w:rPr>
                <w:rFonts w:ascii="Arial" w:hAnsi="Arial" w:cs="Arial"/>
              </w:rPr>
              <w:t>school schedule.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7701" w:rsidTr="009D71CD">
        <w:tc>
          <w:tcPr>
            <w:tcW w:w="669" w:type="dxa"/>
            <w:tcBorders>
              <w:bottom w:val="nil"/>
            </w:tcBorders>
          </w:tcPr>
          <w:p w:rsidR="004F7701" w:rsidRPr="004F7701" w:rsidRDefault="004F7701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7701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9159" w:type="dxa"/>
            <w:tcBorders>
              <w:bottom w:val="nil"/>
            </w:tcBorders>
          </w:tcPr>
          <w:p w:rsidR="004F7701" w:rsidRPr="005E0067" w:rsidRDefault="005E0067" w:rsidP="004F7701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 w:rsidRPr="005E0067">
              <w:rPr>
                <w:rFonts w:ascii="Arial" w:hAnsi="Arial" w:cs="Arial"/>
                <w:b/>
                <w:u w:val="single"/>
              </w:rPr>
              <w:t>Employer Customer Satisfaction Report</w:t>
            </w:r>
          </w:p>
        </w:tc>
      </w:tr>
      <w:tr w:rsidR="004F7701" w:rsidTr="00A61B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F7701" w:rsidRPr="004F7701" w:rsidRDefault="004F7701" w:rsidP="004F77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5E0067" w:rsidRPr="004F7701" w:rsidRDefault="00667722" w:rsidP="0066772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77A86">
              <w:rPr>
                <w:rFonts w:ascii="Arial" w:hAnsi="Arial" w:cs="Arial"/>
                <w:b/>
              </w:rPr>
              <w:t>NO ACTION WAS TAKEN - QUORUM NOT PRESENT.</w:t>
            </w:r>
          </w:p>
        </w:tc>
      </w:tr>
      <w:tr w:rsidR="004F7701" w:rsidTr="009D71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F7701" w:rsidRPr="004F7701" w:rsidRDefault="004F7701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7701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4F7701" w:rsidRPr="005E0067" w:rsidRDefault="005E0067" w:rsidP="004F7701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 w:rsidRPr="005E0067">
              <w:rPr>
                <w:rFonts w:ascii="Arial" w:hAnsi="Arial" w:cs="Arial"/>
                <w:b/>
                <w:u w:val="single"/>
              </w:rPr>
              <w:t>Business Services Center Usage</w:t>
            </w:r>
          </w:p>
        </w:tc>
      </w:tr>
      <w:tr w:rsidR="004F7701" w:rsidRPr="004F7701" w:rsidTr="00A77B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F7701" w:rsidRPr="004F7701" w:rsidRDefault="004F7701" w:rsidP="004F77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5E0067" w:rsidRDefault="00A70702" w:rsidP="00494AC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70702">
              <w:rPr>
                <w:rFonts w:ascii="Arial" w:hAnsi="Arial" w:cs="Arial"/>
              </w:rPr>
              <w:t>Mr. Konczal introduced Erik Cherkaski, the FRWDB’s new Business Services Center Manager</w:t>
            </w:r>
            <w:r w:rsidR="00523296">
              <w:rPr>
                <w:rFonts w:ascii="Arial" w:hAnsi="Arial" w:cs="Arial"/>
              </w:rPr>
              <w:t>.</w:t>
            </w:r>
          </w:p>
          <w:p w:rsidR="00A70702" w:rsidRPr="00A70702" w:rsidRDefault="00A70702" w:rsidP="00A70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Cherkaski</w:t>
            </w:r>
            <w:r w:rsidRPr="00A70702">
              <w:rPr>
                <w:rFonts w:ascii="Arial" w:hAnsi="Arial" w:cs="Arial"/>
              </w:rPr>
              <w:t xml:space="preserve"> provided an overview of activities and services being provided through the FRWDB’s B</w:t>
            </w:r>
            <w:r>
              <w:rPr>
                <w:rFonts w:ascii="Arial" w:hAnsi="Arial" w:cs="Arial"/>
              </w:rPr>
              <w:t>usiness Services Center</w:t>
            </w:r>
            <w:r w:rsidRPr="00A707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(BSC) </w:t>
            </w:r>
            <w:r w:rsidRPr="00A70702">
              <w:rPr>
                <w:rFonts w:ascii="Arial" w:hAnsi="Arial" w:cs="Arial"/>
              </w:rPr>
              <w:t>and an approximate value of those services.  M</w:t>
            </w:r>
            <w:r>
              <w:rPr>
                <w:rFonts w:ascii="Arial" w:hAnsi="Arial" w:cs="Arial"/>
              </w:rPr>
              <w:t>r</w:t>
            </w:r>
            <w:r w:rsidRPr="00A707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Cherkaski</w:t>
            </w:r>
            <w:r w:rsidRPr="00A70702">
              <w:rPr>
                <w:rFonts w:ascii="Arial" w:hAnsi="Arial" w:cs="Arial"/>
              </w:rPr>
              <w:t xml:space="preserve"> referred the Committee to the spreadsheet provided in the agenda packet which reported an approximate value </w:t>
            </w:r>
            <w:r w:rsidR="000E16D7">
              <w:rPr>
                <w:rFonts w:ascii="Arial" w:hAnsi="Arial" w:cs="Arial"/>
              </w:rPr>
              <w:t>fo</w:t>
            </w:r>
            <w:r w:rsidR="000E16D7" w:rsidRPr="00A70702">
              <w:rPr>
                <w:rFonts w:ascii="Arial" w:hAnsi="Arial" w:cs="Arial"/>
              </w:rPr>
              <w:t>r</w:t>
            </w:r>
            <w:r w:rsidRPr="00A70702">
              <w:rPr>
                <w:rFonts w:ascii="Arial" w:hAnsi="Arial" w:cs="Arial"/>
              </w:rPr>
              <w:t xml:space="preserve"> services provided in PY 201</w:t>
            </w:r>
            <w:r>
              <w:rPr>
                <w:rFonts w:ascii="Arial" w:hAnsi="Arial" w:cs="Arial"/>
              </w:rPr>
              <w:t>7</w:t>
            </w:r>
            <w:r w:rsidRPr="00A70702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8</w:t>
            </w:r>
            <w:r w:rsidRPr="00A70702">
              <w:rPr>
                <w:rFonts w:ascii="Arial" w:hAnsi="Arial" w:cs="Arial"/>
              </w:rPr>
              <w:t>.</w:t>
            </w:r>
          </w:p>
          <w:p w:rsidR="00A70702" w:rsidRPr="00A70702" w:rsidRDefault="00A70702" w:rsidP="00A70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0702" w:rsidRDefault="00A70702" w:rsidP="00A70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Cherkaski also went over the other services that the BSC provides including </w:t>
            </w:r>
            <w:r w:rsidR="00A77B9A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Fresno4Biz </w:t>
            </w:r>
            <w:r w:rsidR="00A77B9A">
              <w:rPr>
                <w:rFonts w:ascii="Arial" w:hAnsi="Arial" w:cs="Arial"/>
              </w:rPr>
              <w:t xml:space="preserve">online </w:t>
            </w:r>
            <w:r w:rsidR="003E5D26">
              <w:rPr>
                <w:rFonts w:ascii="Arial" w:hAnsi="Arial" w:cs="Arial"/>
              </w:rPr>
              <w:t>partner referral</w:t>
            </w:r>
            <w:r w:rsidR="00A77B9A">
              <w:rPr>
                <w:rFonts w:ascii="Arial" w:hAnsi="Arial" w:cs="Arial"/>
              </w:rPr>
              <w:t xml:space="preserve"> system </w:t>
            </w:r>
            <w:r>
              <w:rPr>
                <w:rFonts w:ascii="Arial" w:hAnsi="Arial" w:cs="Arial"/>
              </w:rPr>
              <w:t xml:space="preserve">and the </w:t>
            </w:r>
            <w:r w:rsidRPr="00A70702">
              <w:rPr>
                <w:rFonts w:ascii="Arial" w:hAnsi="Arial" w:cs="Arial"/>
              </w:rPr>
              <w:t xml:space="preserve">no-cost Human Resources (HR) Hotline.  </w:t>
            </w:r>
          </w:p>
          <w:p w:rsidR="00A70702" w:rsidRPr="00FE15C9" w:rsidRDefault="00A70702" w:rsidP="00A70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7701" w:rsidRPr="004F7701" w:rsidRDefault="00A70702" w:rsidP="00A77B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Olivares asked how the BSC staff</w:t>
            </w:r>
            <w:r w:rsidR="00A77B9A">
              <w:rPr>
                <w:rFonts w:ascii="Arial" w:hAnsi="Arial" w:cs="Arial"/>
              </w:rPr>
              <w:t xml:space="preserve"> was able to keep</w:t>
            </w:r>
            <w:r>
              <w:rPr>
                <w:rFonts w:ascii="Arial" w:hAnsi="Arial" w:cs="Arial"/>
              </w:rPr>
              <w:t xml:space="preserve"> track of the</w:t>
            </w:r>
            <w:r w:rsidR="00A77B9A">
              <w:rPr>
                <w:rFonts w:ascii="Arial" w:hAnsi="Arial" w:cs="Arial"/>
              </w:rPr>
              <w:t xml:space="preserve"> incoming </w:t>
            </w:r>
            <w:r>
              <w:rPr>
                <w:rFonts w:ascii="Arial" w:hAnsi="Arial" w:cs="Arial"/>
              </w:rPr>
              <w:t xml:space="preserve">HR Hotline calls.  Mr. Cherkaski explained that </w:t>
            </w:r>
            <w:r w:rsidRPr="00A70702">
              <w:rPr>
                <w:rFonts w:ascii="Arial" w:hAnsi="Arial" w:cs="Arial"/>
              </w:rPr>
              <w:t>Sierra HR Partners, Inc.</w:t>
            </w:r>
            <w:r>
              <w:rPr>
                <w:rFonts w:ascii="Arial" w:hAnsi="Arial" w:cs="Arial"/>
              </w:rPr>
              <w:t xml:space="preserve"> provide</w:t>
            </w:r>
            <w:r w:rsidR="00746CD9" w:rsidRPr="00000C09">
              <w:rPr>
                <w:rFonts w:ascii="Arial" w:hAnsi="Arial" w:cs="Arial"/>
              </w:rPr>
              <w:t>s</w:t>
            </w:r>
            <w:r w:rsidRPr="00000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confidential spreadsheet once a month of all </w:t>
            </w:r>
            <w:r w:rsidRPr="00611C53">
              <w:rPr>
                <w:rFonts w:ascii="Arial" w:hAnsi="Arial" w:cs="Arial"/>
                <w:noProof/>
              </w:rPr>
              <w:t>call</w:t>
            </w:r>
            <w:r w:rsidR="00611C53" w:rsidRPr="00611C53">
              <w:rPr>
                <w:rFonts w:ascii="Arial" w:hAnsi="Arial" w:cs="Arial"/>
                <w:noProof/>
              </w:rPr>
              <w:t>s</w:t>
            </w:r>
            <w:r>
              <w:rPr>
                <w:rFonts w:ascii="Arial" w:hAnsi="Arial" w:cs="Arial"/>
              </w:rPr>
              <w:t xml:space="preserve"> received.</w:t>
            </w:r>
          </w:p>
        </w:tc>
      </w:tr>
      <w:tr w:rsidR="004F7701" w:rsidRPr="004F7701" w:rsidTr="009D71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F7701" w:rsidRPr="004F7701" w:rsidRDefault="004F7701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7701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4F7701" w:rsidRPr="005E0067" w:rsidRDefault="005E0067" w:rsidP="00494AC8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 w:rsidRPr="005E0067">
              <w:rPr>
                <w:rFonts w:ascii="Arial" w:hAnsi="Arial" w:cs="Arial"/>
                <w:b/>
                <w:u w:val="single"/>
              </w:rPr>
              <w:t>Distribution Center Update</w:t>
            </w:r>
          </w:p>
        </w:tc>
      </w:tr>
      <w:tr w:rsidR="004F7701" w:rsidRPr="004F7701" w:rsidTr="00BF44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F7701" w:rsidRPr="004F7701" w:rsidRDefault="004F7701" w:rsidP="004F770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6937D3" w:rsidRDefault="00A70702" w:rsidP="006937D3">
            <w:pPr>
              <w:jc w:val="both"/>
              <w:rPr>
                <w:rFonts w:ascii="Arial" w:hAnsi="Arial" w:cs="Arial"/>
              </w:rPr>
            </w:pPr>
            <w:r w:rsidRPr="00FF2047">
              <w:rPr>
                <w:rFonts w:ascii="Arial" w:hAnsi="Arial" w:cs="Arial"/>
                <w:noProof/>
              </w:rPr>
              <w:t>Shawna</w:t>
            </w:r>
            <w:r>
              <w:rPr>
                <w:rFonts w:ascii="Arial" w:hAnsi="Arial" w:cs="Arial"/>
              </w:rPr>
              <w:t xml:space="preserve"> Glazener, </w:t>
            </w:r>
            <w:r w:rsidRPr="00FF2047">
              <w:rPr>
                <w:rFonts w:ascii="Arial" w:hAnsi="Arial" w:cs="Arial"/>
              </w:rPr>
              <w:t>Business and Workforce Consultant</w:t>
            </w:r>
            <w:r>
              <w:rPr>
                <w:rFonts w:ascii="Arial" w:hAnsi="Arial" w:cs="Arial"/>
              </w:rPr>
              <w:t>, FRWDB,</w:t>
            </w:r>
            <w:r w:rsidR="00546323">
              <w:rPr>
                <w:rFonts w:ascii="Arial" w:hAnsi="Arial" w:cs="Arial"/>
              </w:rPr>
              <w:t xml:space="preserve"> stated</w:t>
            </w:r>
            <w:r w:rsidR="002B1D4E">
              <w:rPr>
                <w:rFonts w:ascii="Arial" w:hAnsi="Arial" w:cs="Arial"/>
              </w:rPr>
              <w:t xml:space="preserve"> that </w:t>
            </w:r>
            <w:r w:rsidR="002B1D4E" w:rsidRPr="00746DAB">
              <w:rPr>
                <w:rFonts w:ascii="Arial" w:hAnsi="Arial" w:cs="Arial"/>
              </w:rPr>
              <w:t xml:space="preserve">the </w:t>
            </w:r>
            <w:r w:rsidR="002B1D4E">
              <w:rPr>
                <w:rFonts w:ascii="Arial" w:hAnsi="Arial" w:cs="Arial"/>
              </w:rPr>
              <w:t>FRWDB</w:t>
            </w:r>
            <w:r w:rsidR="002B1D4E" w:rsidRPr="00746DAB">
              <w:rPr>
                <w:rFonts w:ascii="Arial" w:hAnsi="Arial" w:cs="Arial"/>
              </w:rPr>
              <w:t xml:space="preserve"> has been instrumental in the recruitment process </w:t>
            </w:r>
            <w:r w:rsidR="002B1D4E">
              <w:rPr>
                <w:rFonts w:ascii="Arial" w:hAnsi="Arial" w:cs="Arial"/>
              </w:rPr>
              <w:t>for the</w:t>
            </w:r>
            <w:r w:rsidR="002B1D4E" w:rsidRPr="00746DAB">
              <w:rPr>
                <w:rFonts w:ascii="Arial" w:hAnsi="Arial" w:cs="Arial"/>
              </w:rPr>
              <w:t xml:space="preserve"> Amazon Fulfillment Center, </w:t>
            </w:r>
            <w:r w:rsidR="002B1D4E">
              <w:rPr>
                <w:rFonts w:ascii="Arial" w:hAnsi="Arial" w:cs="Arial"/>
              </w:rPr>
              <w:t xml:space="preserve">the </w:t>
            </w:r>
            <w:r w:rsidR="002B1D4E" w:rsidRPr="00746DAB">
              <w:rPr>
                <w:rFonts w:ascii="Arial" w:hAnsi="Arial" w:cs="Arial"/>
              </w:rPr>
              <w:t>ULTA Distribution Center, and the GAP, Inc. expansion project</w:t>
            </w:r>
            <w:r w:rsidR="002B1D4E">
              <w:rPr>
                <w:rFonts w:ascii="Arial" w:hAnsi="Arial" w:cs="Arial"/>
              </w:rPr>
              <w:t>.</w:t>
            </w:r>
            <w:r w:rsidR="006937D3">
              <w:rPr>
                <w:rFonts w:ascii="Arial" w:hAnsi="Arial" w:cs="Arial"/>
              </w:rPr>
              <w:t xml:space="preserve"> T</w:t>
            </w:r>
            <w:r w:rsidR="006937D3" w:rsidRPr="00746DAB">
              <w:rPr>
                <w:rFonts w:ascii="Arial" w:hAnsi="Arial" w:cs="Arial"/>
              </w:rPr>
              <w:t>he FRWD</w:t>
            </w:r>
            <w:r w:rsidR="006937D3">
              <w:rPr>
                <w:rFonts w:ascii="Arial" w:hAnsi="Arial" w:cs="Arial"/>
              </w:rPr>
              <w:t>B</w:t>
            </w:r>
            <w:r w:rsidR="006937D3" w:rsidRPr="00746DAB">
              <w:rPr>
                <w:rFonts w:ascii="Arial" w:hAnsi="Arial" w:cs="Arial"/>
              </w:rPr>
              <w:t xml:space="preserve"> has </w:t>
            </w:r>
            <w:r w:rsidR="006937D3">
              <w:rPr>
                <w:rFonts w:ascii="Arial" w:hAnsi="Arial" w:cs="Arial"/>
              </w:rPr>
              <w:t xml:space="preserve">also </w:t>
            </w:r>
            <w:r w:rsidR="006937D3" w:rsidRPr="00746DAB">
              <w:rPr>
                <w:rFonts w:ascii="Arial" w:hAnsi="Arial" w:cs="Arial"/>
              </w:rPr>
              <w:t>been spearheading efforts to provide job seekers with</w:t>
            </w:r>
            <w:r w:rsidR="006937D3">
              <w:rPr>
                <w:rFonts w:ascii="Arial" w:hAnsi="Arial" w:cs="Arial"/>
              </w:rPr>
              <w:t xml:space="preserve"> </w:t>
            </w:r>
            <w:r w:rsidR="006937D3" w:rsidRPr="00746DAB">
              <w:rPr>
                <w:rFonts w:ascii="Arial" w:hAnsi="Arial" w:cs="Arial"/>
              </w:rPr>
              <w:t xml:space="preserve">training for the industry. FRWDB </w:t>
            </w:r>
            <w:r w:rsidR="006937D3">
              <w:rPr>
                <w:rFonts w:ascii="Arial" w:hAnsi="Arial" w:cs="Arial"/>
              </w:rPr>
              <w:t xml:space="preserve">partnered </w:t>
            </w:r>
            <w:r w:rsidR="006937D3" w:rsidRPr="00746DAB">
              <w:rPr>
                <w:rFonts w:ascii="Arial" w:hAnsi="Arial" w:cs="Arial"/>
              </w:rPr>
              <w:t>wi</w:t>
            </w:r>
            <w:r w:rsidR="006937D3">
              <w:rPr>
                <w:rFonts w:ascii="Arial" w:hAnsi="Arial" w:cs="Arial"/>
              </w:rPr>
              <w:t>th Fresno City College and local employers to develop</w:t>
            </w:r>
            <w:r w:rsidR="006937D3" w:rsidRPr="00746DAB">
              <w:rPr>
                <w:rFonts w:ascii="Arial" w:hAnsi="Arial" w:cs="Arial"/>
              </w:rPr>
              <w:t xml:space="preserve"> the Supply Chain, Logistics Program.</w:t>
            </w:r>
            <w:r w:rsidR="006937D3">
              <w:rPr>
                <w:rFonts w:ascii="Arial" w:hAnsi="Arial" w:cs="Arial"/>
              </w:rPr>
              <w:t xml:space="preserve">  </w:t>
            </w:r>
          </w:p>
          <w:p w:rsidR="006937D3" w:rsidRPr="007716D3" w:rsidRDefault="006937D3" w:rsidP="006937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7D3" w:rsidRDefault="006937D3" w:rsidP="006937D3">
            <w:pPr>
              <w:jc w:val="both"/>
              <w:rPr>
                <w:rFonts w:ascii="Arial" w:hAnsi="Arial" w:cs="Arial"/>
              </w:rPr>
            </w:pPr>
            <w:r w:rsidRPr="00B022B3">
              <w:rPr>
                <w:rFonts w:ascii="Arial" w:hAnsi="Arial" w:cs="Arial"/>
              </w:rPr>
              <w:t xml:space="preserve">Chris </w:t>
            </w:r>
            <w:r w:rsidRPr="007B5621">
              <w:rPr>
                <w:rFonts w:ascii="Arial" w:hAnsi="Arial" w:cs="Arial"/>
              </w:rPr>
              <w:t>Pitt</w:t>
            </w:r>
            <w:r w:rsidR="00480F25" w:rsidRPr="007B5621">
              <w:rPr>
                <w:rFonts w:ascii="Arial" w:hAnsi="Arial" w:cs="Arial"/>
              </w:rPr>
              <w:t>s</w:t>
            </w:r>
            <w:r w:rsidRPr="007B5621">
              <w:rPr>
                <w:rFonts w:ascii="Arial" w:hAnsi="Arial" w:cs="Arial"/>
              </w:rPr>
              <w:t xml:space="preserve">, </w:t>
            </w:r>
            <w:r w:rsidR="007B5621" w:rsidRPr="007B5621">
              <w:rPr>
                <w:rFonts w:ascii="Arial" w:hAnsi="Arial" w:cs="Arial"/>
              </w:rPr>
              <w:t>TSC Solutions Leader</w:t>
            </w:r>
            <w:r w:rsidRPr="007B5621">
              <w:rPr>
                <w:rFonts w:ascii="Arial" w:hAnsi="Arial" w:cs="Arial"/>
              </w:rPr>
              <w:t xml:space="preserve">, </w:t>
            </w:r>
            <w:r w:rsidRPr="00B022B3">
              <w:rPr>
                <w:rFonts w:ascii="Arial" w:hAnsi="Arial" w:cs="Arial"/>
              </w:rPr>
              <w:t xml:space="preserve">Amazon Fulfillment Center, </w:t>
            </w:r>
            <w:r w:rsidR="00B022B3" w:rsidRPr="00B022B3">
              <w:rPr>
                <w:rFonts w:ascii="Arial" w:hAnsi="Arial" w:cs="Arial"/>
              </w:rPr>
              <w:t xml:space="preserve">was in attendance at the B&amp;I Committee meeting and thanked </w:t>
            </w:r>
            <w:r w:rsidR="00B022B3">
              <w:rPr>
                <w:rFonts w:ascii="Arial" w:hAnsi="Arial" w:cs="Arial"/>
              </w:rPr>
              <w:t>Ms. Glazener and</w:t>
            </w:r>
            <w:r w:rsidR="003071C0">
              <w:rPr>
                <w:rFonts w:ascii="Arial" w:hAnsi="Arial" w:cs="Arial"/>
              </w:rPr>
              <w:t xml:space="preserve"> the</w:t>
            </w:r>
            <w:r w:rsidR="00B022B3">
              <w:rPr>
                <w:rFonts w:ascii="Arial" w:hAnsi="Arial" w:cs="Arial"/>
              </w:rPr>
              <w:t xml:space="preserve"> </w:t>
            </w:r>
            <w:r w:rsidR="00000C09" w:rsidRPr="00000C09">
              <w:rPr>
                <w:rFonts w:ascii="Arial" w:hAnsi="Arial" w:cs="Arial"/>
              </w:rPr>
              <w:t xml:space="preserve">Central Labor Council Partnership </w:t>
            </w:r>
            <w:r w:rsidR="00B022B3">
              <w:rPr>
                <w:rFonts w:ascii="Arial" w:hAnsi="Arial" w:cs="Arial"/>
              </w:rPr>
              <w:t xml:space="preserve">for the </w:t>
            </w:r>
            <w:r w:rsidR="003071C0">
              <w:rPr>
                <w:rFonts w:ascii="Arial" w:hAnsi="Arial" w:cs="Arial"/>
              </w:rPr>
              <w:t xml:space="preserve">help </w:t>
            </w:r>
            <w:r w:rsidR="00A77B9A">
              <w:rPr>
                <w:rFonts w:ascii="Arial" w:hAnsi="Arial" w:cs="Arial"/>
              </w:rPr>
              <w:t>they provided to him and his team</w:t>
            </w:r>
            <w:r w:rsidR="00B022B3">
              <w:rPr>
                <w:rFonts w:ascii="Arial" w:hAnsi="Arial" w:cs="Arial"/>
              </w:rPr>
              <w:t>.  Mr. Pitt</w:t>
            </w:r>
            <w:r w:rsidR="00480F25">
              <w:rPr>
                <w:rFonts w:ascii="Arial" w:hAnsi="Arial" w:cs="Arial"/>
              </w:rPr>
              <w:t>s</w:t>
            </w:r>
            <w:r w:rsidR="00B022B3">
              <w:rPr>
                <w:rFonts w:ascii="Arial" w:hAnsi="Arial" w:cs="Arial"/>
              </w:rPr>
              <w:t xml:space="preserve"> explained that before the </w:t>
            </w:r>
            <w:r w:rsidR="00B022B3" w:rsidRPr="00746DAB">
              <w:rPr>
                <w:rFonts w:ascii="Arial" w:hAnsi="Arial" w:cs="Arial"/>
              </w:rPr>
              <w:t>Amazon Fulfillment Center</w:t>
            </w:r>
            <w:r w:rsidR="00B022B3">
              <w:rPr>
                <w:rFonts w:ascii="Arial" w:hAnsi="Arial" w:cs="Arial"/>
              </w:rPr>
              <w:t xml:space="preserve"> was </w:t>
            </w:r>
            <w:r w:rsidR="003071C0">
              <w:rPr>
                <w:rFonts w:ascii="Arial" w:hAnsi="Arial" w:cs="Arial"/>
              </w:rPr>
              <w:t>ready to open</w:t>
            </w:r>
            <w:r w:rsidR="00A77B9A">
              <w:rPr>
                <w:rFonts w:ascii="Arial" w:hAnsi="Arial" w:cs="Arial"/>
              </w:rPr>
              <w:t xml:space="preserve"> </w:t>
            </w:r>
            <w:r w:rsidR="00280396">
              <w:rPr>
                <w:rFonts w:ascii="Arial" w:hAnsi="Arial" w:cs="Arial"/>
              </w:rPr>
              <w:t>its</w:t>
            </w:r>
            <w:r w:rsidR="00A77B9A">
              <w:rPr>
                <w:rFonts w:ascii="Arial" w:hAnsi="Arial" w:cs="Arial"/>
              </w:rPr>
              <w:t xml:space="preserve"> doors</w:t>
            </w:r>
            <w:r w:rsidR="00B022B3">
              <w:rPr>
                <w:rFonts w:ascii="Arial" w:hAnsi="Arial" w:cs="Arial"/>
              </w:rPr>
              <w:t>, Mr. Pitt</w:t>
            </w:r>
            <w:r w:rsidR="00480F25">
              <w:rPr>
                <w:rFonts w:ascii="Arial" w:hAnsi="Arial" w:cs="Arial"/>
              </w:rPr>
              <w:t>s</w:t>
            </w:r>
            <w:r w:rsidR="00B022B3">
              <w:rPr>
                <w:rFonts w:ascii="Arial" w:hAnsi="Arial" w:cs="Arial"/>
              </w:rPr>
              <w:t xml:space="preserve"> needed a place to </w:t>
            </w:r>
            <w:r w:rsidR="000E16D7">
              <w:rPr>
                <w:rFonts w:ascii="Arial" w:hAnsi="Arial" w:cs="Arial"/>
              </w:rPr>
              <w:t>conduct</w:t>
            </w:r>
            <w:r w:rsidR="00B022B3">
              <w:rPr>
                <w:rFonts w:ascii="Arial" w:hAnsi="Arial" w:cs="Arial"/>
              </w:rPr>
              <w:t xml:space="preserve"> hiring events for seven (7) weeks.  The Workfo</w:t>
            </w:r>
            <w:r w:rsidR="000E16D7">
              <w:rPr>
                <w:rFonts w:ascii="Arial" w:hAnsi="Arial" w:cs="Arial"/>
              </w:rPr>
              <w:t>r</w:t>
            </w:r>
            <w:r w:rsidR="00B022B3">
              <w:rPr>
                <w:rFonts w:ascii="Arial" w:hAnsi="Arial" w:cs="Arial"/>
              </w:rPr>
              <w:t xml:space="preserve">ce Connection One-Stop located at the Manchester Center Mall was able to house </w:t>
            </w:r>
            <w:r w:rsidR="003071C0">
              <w:rPr>
                <w:rFonts w:ascii="Arial" w:hAnsi="Arial" w:cs="Arial"/>
              </w:rPr>
              <w:t xml:space="preserve">a few of his staff </w:t>
            </w:r>
            <w:r w:rsidR="00280396">
              <w:rPr>
                <w:rFonts w:ascii="Arial" w:hAnsi="Arial" w:cs="Arial"/>
              </w:rPr>
              <w:t>allowing them</w:t>
            </w:r>
            <w:r w:rsidR="00A77B9A">
              <w:rPr>
                <w:rFonts w:ascii="Arial" w:hAnsi="Arial" w:cs="Arial"/>
              </w:rPr>
              <w:t xml:space="preserve"> to </w:t>
            </w:r>
            <w:r w:rsidR="00280396">
              <w:rPr>
                <w:rFonts w:ascii="Arial" w:hAnsi="Arial" w:cs="Arial"/>
              </w:rPr>
              <w:t xml:space="preserve">be able to </w:t>
            </w:r>
            <w:r w:rsidR="00A77B9A">
              <w:rPr>
                <w:rFonts w:ascii="Arial" w:hAnsi="Arial" w:cs="Arial"/>
              </w:rPr>
              <w:t>p</w:t>
            </w:r>
            <w:r w:rsidR="00B022B3">
              <w:rPr>
                <w:rFonts w:ascii="Arial" w:hAnsi="Arial" w:cs="Arial"/>
              </w:rPr>
              <w:t xml:space="preserve">rocess </w:t>
            </w:r>
            <w:r w:rsidR="003071C0">
              <w:rPr>
                <w:rFonts w:ascii="Arial" w:hAnsi="Arial" w:cs="Arial"/>
              </w:rPr>
              <w:t xml:space="preserve">up to </w:t>
            </w:r>
            <w:r w:rsidR="00B022B3">
              <w:rPr>
                <w:rFonts w:ascii="Arial" w:hAnsi="Arial" w:cs="Arial"/>
              </w:rPr>
              <w:t>2500 job seekers.  Mr. Pitt</w:t>
            </w:r>
            <w:r w:rsidR="00480F25">
              <w:rPr>
                <w:rFonts w:ascii="Arial" w:hAnsi="Arial" w:cs="Arial"/>
              </w:rPr>
              <w:t>s</w:t>
            </w:r>
            <w:r w:rsidR="00B022B3">
              <w:rPr>
                <w:rFonts w:ascii="Arial" w:hAnsi="Arial" w:cs="Arial"/>
              </w:rPr>
              <w:t xml:space="preserve"> </w:t>
            </w:r>
            <w:r w:rsidR="00480F25">
              <w:rPr>
                <w:rFonts w:ascii="Arial" w:hAnsi="Arial" w:cs="Arial"/>
              </w:rPr>
              <w:t>added</w:t>
            </w:r>
            <w:r w:rsidR="00B022B3">
              <w:rPr>
                <w:rFonts w:ascii="Arial" w:hAnsi="Arial" w:cs="Arial"/>
              </w:rPr>
              <w:t xml:space="preserve"> that Amazon </w:t>
            </w:r>
            <w:r w:rsidR="00B022B3" w:rsidRPr="00B022B3">
              <w:rPr>
                <w:rFonts w:ascii="Arial" w:hAnsi="Arial" w:cs="Arial"/>
              </w:rPr>
              <w:t>Fulfillment Center</w:t>
            </w:r>
            <w:r w:rsidR="00B022B3">
              <w:rPr>
                <w:rFonts w:ascii="Arial" w:hAnsi="Arial" w:cs="Arial"/>
              </w:rPr>
              <w:t xml:space="preserve"> started out as the lowest paying </w:t>
            </w:r>
            <w:r w:rsidR="000E16D7">
              <w:rPr>
                <w:rFonts w:ascii="Arial" w:hAnsi="Arial" w:cs="Arial"/>
              </w:rPr>
              <w:t>distribution</w:t>
            </w:r>
            <w:r w:rsidR="00B022B3">
              <w:rPr>
                <w:rFonts w:ascii="Arial" w:hAnsi="Arial" w:cs="Arial"/>
              </w:rPr>
              <w:t xml:space="preserve"> center in the </w:t>
            </w:r>
            <w:r w:rsidR="00A77B9A">
              <w:rPr>
                <w:rFonts w:ascii="Arial" w:hAnsi="Arial" w:cs="Arial"/>
              </w:rPr>
              <w:t xml:space="preserve">job </w:t>
            </w:r>
            <w:r w:rsidR="000E16D7">
              <w:rPr>
                <w:rFonts w:ascii="Arial" w:hAnsi="Arial" w:cs="Arial"/>
              </w:rPr>
              <w:t>market</w:t>
            </w:r>
            <w:r w:rsidR="00280396">
              <w:rPr>
                <w:rFonts w:ascii="Arial" w:hAnsi="Arial" w:cs="Arial"/>
              </w:rPr>
              <w:t>,</w:t>
            </w:r>
            <w:r w:rsidR="00B022B3">
              <w:rPr>
                <w:rFonts w:ascii="Arial" w:hAnsi="Arial" w:cs="Arial"/>
              </w:rPr>
              <w:t xml:space="preserve"> but now offers</w:t>
            </w:r>
            <w:r w:rsidR="00A77B9A">
              <w:rPr>
                <w:rFonts w:ascii="Arial" w:hAnsi="Arial" w:cs="Arial"/>
              </w:rPr>
              <w:t xml:space="preserve"> one of</w:t>
            </w:r>
            <w:r w:rsidR="00B022B3">
              <w:rPr>
                <w:rFonts w:ascii="Arial" w:hAnsi="Arial" w:cs="Arial"/>
              </w:rPr>
              <w:t xml:space="preserve"> </w:t>
            </w:r>
            <w:r w:rsidR="003071C0">
              <w:rPr>
                <w:rFonts w:ascii="Arial" w:hAnsi="Arial" w:cs="Arial"/>
              </w:rPr>
              <w:t>the mo</w:t>
            </w:r>
            <w:r w:rsidR="00280396">
              <w:rPr>
                <w:rFonts w:ascii="Arial" w:hAnsi="Arial" w:cs="Arial"/>
              </w:rPr>
              <w:t>re</w:t>
            </w:r>
            <w:r w:rsidR="003071C0">
              <w:rPr>
                <w:rFonts w:ascii="Arial" w:hAnsi="Arial" w:cs="Arial"/>
              </w:rPr>
              <w:t xml:space="preserve"> </w:t>
            </w:r>
            <w:r w:rsidR="000E16D7">
              <w:rPr>
                <w:rFonts w:ascii="Arial" w:hAnsi="Arial" w:cs="Arial"/>
              </w:rPr>
              <w:t>competitive</w:t>
            </w:r>
            <w:r w:rsidR="00B022B3">
              <w:rPr>
                <w:rFonts w:ascii="Arial" w:hAnsi="Arial" w:cs="Arial"/>
              </w:rPr>
              <w:t xml:space="preserve"> wages.  Mr. Pitt</w:t>
            </w:r>
            <w:r w:rsidR="00480F25">
              <w:rPr>
                <w:rFonts w:ascii="Arial" w:hAnsi="Arial" w:cs="Arial"/>
              </w:rPr>
              <w:t>s</w:t>
            </w:r>
            <w:r w:rsidR="00B022B3">
              <w:rPr>
                <w:rFonts w:ascii="Arial" w:hAnsi="Arial" w:cs="Arial"/>
              </w:rPr>
              <w:t xml:space="preserve"> </w:t>
            </w:r>
            <w:r w:rsidR="00280396">
              <w:rPr>
                <w:rFonts w:ascii="Arial" w:hAnsi="Arial" w:cs="Arial"/>
              </w:rPr>
              <w:t xml:space="preserve">concluded by saying </w:t>
            </w:r>
            <w:r w:rsidR="00564324">
              <w:rPr>
                <w:rFonts w:ascii="Arial" w:hAnsi="Arial" w:cs="Arial"/>
              </w:rPr>
              <w:t xml:space="preserve">that </w:t>
            </w:r>
            <w:r w:rsidR="000E16D7">
              <w:rPr>
                <w:rFonts w:ascii="Arial" w:hAnsi="Arial" w:cs="Arial"/>
              </w:rPr>
              <w:t>Amazon</w:t>
            </w:r>
            <w:r w:rsidR="00564324">
              <w:rPr>
                <w:rFonts w:ascii="Arial" w:hAnsi="Arial" w:cs="Arial"/>
              </w:rPr>
              <w:t xml:space="preserve"> will be launching a package delivery </w:t>
            </w:r>
            <w:r w:rsidR="00B022B3">
              <w:rPr>
                <w:rFonts w:ascii="Arial" w:hAnsi="Arial" w:cs="Arial"/>
              </w:rPr>
              <w:t>station in Fresno</w:t>
            </w:r>
            <w:r w:rsidR="00564324">
              <w:rPr>
                <w:rFonts w:ascii="Arial" w:hAnsi="Arial" w:cs="Arial"/>
              </w:rPr>
              <w:t xml:space="preserve"> </w:t>
            </w:r>
            <w:r w:rsidR="003071C0">
              <w:rPr>
                <w:rFonts w:ascii="Arial" w:hAnsi="Arial" w:cs="Arial"/>
              </w:rPr>
              <w:t xml:space="preserve">soon where 100% of the </w:t>
            </w:r>
            <w:r w:rsidR="003071C0" w:rsidRPr="00000C09">
              <w:rPr>
                <w:rFonts w:ascii="Arial" w:hAnsi="Arial" w:cs="Arial"/>
              </w:rPr>
              <w:t xml:space="preserve">drivers </w:t>
            </w:r>
            <w:r w:rsidR="00525566" w:rsidRPr="00000C09">
              <w:rPr>
                <w:rFonts w:ascii="Arial" w:hAnsi="Arial" w:cs="Arial"/>
              </w:rPr>
              <w:t xml:space="preserve">will </w:t>
            </w:r>
            <w:r w:rsidR="003071C0" w:rsidRPr="00000C09">
              <w:rPr>
                <w:rFonts w:ascii="Arial" w:hAnsi="Arial" w:cs="Arial"/>
              </w:rPr>
              <w:t xml:space="preserve">be </w:t>
            </w:r>
            <w:r w:rsidR="00D23998">
              <w:rPr>
                <w:rFonts w:ascii="Arial" w:hAnsi="Arial" w:cs="Arial"/>
              </w:rPr>
              <w:t>hired by</w:t>
            </w:r>
            <w:r w:rsidR="003071C0">
              <w:rPr>
                <w:rFonts w:ascii="Arial" w:hAnsi="Arial" w:cs="Arial"/>
              </w:rPr>
              <w:t xml:space="preserve"> Amazon instead of being contracted </w:t>
            </w:r>
            <w:r w:rsidR="00AF3BA8">
              <w:rPr>
                <w:rFonts w:ascii="Arial" w:hAnsi="Arial" w:cs="Arial"/>
              </w:rPr>
              <w:t xml:space="preserve">out.  </w:t>
            </w:r>
            <w:r w:rsidR="003071C0">
              <w:rPr>
                <w:rFonts w:ascii="Arial" w:hAnsi="Arial" w:cs="Arial"/>
              </w:rPr>
              <w:t xml:space="preserve"> </w:t>
            </w:r>
          </w:p>
          <w:p w:rsidR="00564324" w:rsidRPr="007716D3" w:rsidRDefault="00564324" w:rsidP="006937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0702" w:rsidRDefault="00F92597" w:rsidP="00BF44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Glaze</w:t>
            </w:r>
            <w:r w:rsidR="00546323">
              <w:rPr>
                <w:rFonts w:ascii="Arial" w:hAnsi="Arial" w:cs="Arial"/>
              </w:rPr>
              <w:t>ner</w:t>
            </w:r>
            <w:r w:rsidR="00BF441E">
              <w:rPr>
                <w:rFonts w:ascii="Arial" w:hAnsi="Arial" w:cs="Arial"/>
              </w:rPr>
              <w:t xml:space="preserve"> </w:t>
            </w:r>
            <w:r w:rsidR="00280396">
              <w:rPr>
                <w:rFonts w:ascii="Arial" w:hAnsi="Arial" w:cs="Arial"/>
              </w:rPr>
              <w:t>commented that</w:t>
            </w:r>
            <w:r w:rsidR="00BF441E">
              <w:rPr>
                <w:rFonts w:ascii="Arial" w:hAnsi="Arial" w:cs="Arial"/>
              </w:rPr>
              <w:t xml:space="preserve"> it was the first time in history that</w:t>
            </w:r>
            <w:r w:rsidR="00D05859">
              <w:rPr>
                <w:rFonts w:ascii="Arial" w:hAnsi="Arial" w:cs="Arial"/>
              </w:rPr>
              <w:t xml:space="preserve"> any Workforce Development Board</w:t>
            </w:r>
            <w:r w:rsidR="00BF441E">
              <w:rPr>
                <w:rFonts w:ascii="Arial" w:hAnsi="Arial" w:cs="Arial"/>
              </w:rPr>
              <w:t xml:space="preserve"> has partnered with </w:t>
            </w:r>
            <w:r w:rsidR="00B378EA">
              <w:rPr>
                <w:rFonts w:ascii="Arial" w:hAnsi="Arial" w:cs="Arial"/>
              </w:rPr>
              <w:t xml:space="preserve">an </w:t>
            </w:r>
            <w:r w:rsidR="00BF441E">
              <w:rPr>
                <w:rFonts w:ascii="Arial" w:hAnsi="Arial" w:cs="Arial"/>
              </w:rPr>
              <w:t>Amazon</w:t>
            </w:r>
            <w:r w:rsidR="00285460">
              <w:rPr>
                <w:rFonts w:ascii="Arial" w:hAnsi="Arial" w:cs="Arial"/>
              </w:rPr>
              <w:t xml:space="preserve"> Fulfillment Center</w:t>
            </w:r>
            <w:r w:rsidR="00BF441E">
              <w:rPr>
                <w:rFonts w:ascii="Arial" w:hAnsi="Arial" w:cs="Arial"/>
              </w:rPr>
              <w:t>.</w:t>
            </w:r>
          </w:p>
          <w:p w:rsidR="00BF441E" w:rsidRPr="007716D3" w:rsidRDefault="00BF441E" w:rsidP="00BF44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441E" w:rsidRDefault="00BF441E" w:rsidP="00A77B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Konczal thanked Mr. Pitts for stopping by </w:t>
            </w:r>
            <w:r w:rsidR="00A77B9A">
              <w:rPr>
                <w:rFonts w:ascii="Arial" w:hAnsi="Arial" w:cs="Arial"/>
              </w:rPr>
              <w:t xml:space="preserve">in person </w:t>
            </w:r>
            <w:r>
              <w:rPr>
                <w:rFonts w:ascii="Arial" w:hAnsi="Arial" w:cs="Arial"/>
              </w:rPr>
              <w:t>and providing information</w:t>
            </w:r>
            <w:r w:rsidR="00A77B9A">
              <w:rPr>
                <w:rFonts w:ascii="Arial" w:hAnsi="Arial" w:cs="Arial"/>
              </w:rPr>
              <w:t xml:space="preserve"> on the </w:t>
            </w:r>
            <w:r w:rsidR="00A77B9A" w:rsidRPr="00746DAB">
              <w:rPr>
                <w:rFonts w:ascii="Arial" w:hAnsi="Arial" w:cs="Arial"/>
              </w:rPr>
              <w:t>Amazon Fulfillment Center</w:t>
            </w:r>
            <w:r>
              <w:rPr>
                <w:rFonts w:ascii="Arial" w:hAnsi="Arial" w:cs="Arial"/>
              </w:rPr>
              <w:t>.</w:t>
            </w:r>
          </w:p>
          <w:p w:rsidR="00A77B9A" w:rsidRPr="003E5D26" w:rsidRDefault="00A77B9A" w:rsidP="00A77B9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067" w:rsidRPr="004F7701" w:rsidTr="004B5A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5E0067" w:rsidRPr="004F7701" w:rsidRDefault="005E0067" w:rsidP="0069699F">
            <w:pPr>
              <w:pStyle w:val="Heading2"/>
              <w:keepNext w:val="0"/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  <w:r w:rsidRPr="004F7701">
              <w:rPr>
                <w:rFonts w:cs="Arial"/>
                <w:noProof/>
                <w:sz w:val="22"/>
                <w:szCs w:val="22"/>
              </w:rPr>
              <w:t>7.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067" w:rsidRPr="005E0067" w:rsidRDefault="005E0067" w:rsidP="0069699F">
            <w:pPr>
              <w:spacing w:before="120" w:after="120"/>
              <w:jc w:val="both"/>
              <w:rPr>
                <w:rFonts w:ascii="Arial" w:hAnsi="Arial" w:cs="Arial"/>
                <w:b/>
                <w:u w:val="single"/>
              </w:rPr>
            </w:pPr>
            <w:r w:rsidRPr="005E0067">
              <w:rPr>
                <w:rFonts w:ascii="Arial" w:hAnsi="Arial" w:cs="Arial"/>
                <w:b/>
                <w:u w:val="single"/>
              </w:rPr>
              <w:t>Rapid Response – Worker Adjustment and Retraining Notification Act Notice</w:t>
            </w:r>
          </w:p>
        </w:tc>
      </w:tr>
      <w:tr w:rsidR="00A77B9A" w:rsidRPr="004F7701" w:rsidTr="004B5A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A77B9A" w:rsidRPr="004F7701" w:rsidRDefault="00A77B9A" w:rsidP="0069699F">
            <w:pPr>
              <w:pStyle w:val="Heading2"/>
              <w:keepNext w:val="0"/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9A" w:rsidRPr="005E0067" w:rsidRDefault="00A77B9A" w:rsidP="002803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546323">
              <w:rPr>
                <w:rFonts w:ascii="Arial" w:hAnsi="Arial" w:cs="Arial"/>
              </w:rPr>
              <w:t>Martha Espinosa,</w:t>
            </w:r>
            <w:r w:rsidRPr="00546323">
              <w:rPr>
                <w:rFonts w:ascii="Arial" w:hAnsi="Arial" w:cs="Arial"/>
                <w:b/>
              </w:rPr>
              <w:t xml:space="preserve"> </w:t>
            </w:r>
            <w:r w:rsidRPr="00546323">
              <w:rPr>
                <w:rFonts w:ascii="Arial" w:hAnsi="Arial" w:cs="Arial"/>
              </w:rPr>
              <w:t>Business</w:t>
            </w:r>
            <w:r w:rsidRPr="00FF2047">
              <w:rPr>
                <w:rFonts w:ascii="Arial" w:hAnsi="Arial" w:cs="Arial"/>
              </w:rPr>
              <w:t xml:space="preserve"> and Workforce Consultant</w:t>
            </w:r>
            <w:r>
              <w:rPr>
                <w:rFonts w:ascii="Arial" w:hAnsi="Arial" w:cs="Arial"/>
              </w:rPr>
              <w:t xml:space="preserve">, FRWDB, </w:t>
            </w:r>
            <w:r w:rsidRPr="004F7701">
              <w:rPr>
                <w:rFonts w:ascii="Arial" w:hAnsi="Arial" w:cs="Arial"/>
              </w:rPr>
              <w:t xml:space="preserve">reported that during the </w:t>
            </w:r>
            <w:r>
              <w:rPr>
                <w:rFonts w:ascii="Arial" w:hAnsi="Arial" w:cs="Arial"/>
              </w:rPr>
              <w:t xml:space="preserve">fourth </w:t>
            </w:r>
            <w:r w:rsidRPr="004F7701">
              <w:rPr>
                <w:rFonts w:ascii="Arial" w:hAnsi="Arial" w:cs="Arial"/>
              </w:rPr>
              <w:t xml:space="preserve">quarter of PY 2017-2018, </w:t>
            </w:r>
            <w:r w:rsidRPr="00C73E60">
              <w:rPr>
                <w:rFonts w:ascii="Arial" w:hAnsi="Arial" w:cs="Arial"/>
              </w:rPr>
              <w:t xml:space="preserve">the Rapid Response team contacted </w:t>
            </w:r>
            <w:r>
              <w:rPr>
                <w:rFonts w:ascii="Arial" w:hAnsi="Arial" w:cs="Arial"/>
              </w:rPr>
              <w:t>eight (</w:t>
            </w:r>
            <w:r w:rsidRPr="00C73E6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) </w:t>
            </w:r>
            <w:r w:rsidRPr="00C73E60">
              <w:rPr>
                <w:rFonts w:ascii="Arial" w:hAnsi="Arial" w:cs="Arial"/>
              </w:rPr>
              <w:t xml:space="preserve">companies that were either downsizing or </w:t>
            </w:r>
            <w:r w:rsidRPr="00611C53">
              <w:rPr>
                <w:rFonts w:ascii="Arial" w:hAnsi="Arial" w:cs="Arial"/>
                <w:noProof/>
              </w:rPr>
              <w:t>closing,</w:t>
            </w:r>
            <w:r w:rsidRPr="00C73E60">
              <w:rPr>
                <w:rFonts w:ascii="Arial" w:hAnsi="Arial" w:cs="Arial"/>
              </w:rPr>
              <w:t xml:space="preserve"> and provided information to 60 dislocated workers out of the 273 employees that were affected. </w:t>
            </w:r>
          </w:p>
        </w:tc>
      </w:tr>
      <w:tr w:rsidR="005E0067" w:rsidRPr="004F7701" w:rsidTr="00632B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5E0067" w:rsidRPr="004F7701" w:rsidRDefault="005E0067" w:rsidP="004F7701">
            <w:pPr>
              <w:pStyle w:val="Heading2"/>
              <w:keepNext w:val="0"/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597" w:rsidRDefault="00F92597" w:rsidP="00F92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3E60">
              <w:rPr>
                <w:rFonts w:ascii="Arial" w:hAnsi="Arial" w:cs="Arial"/>
              </w:rPr>
              <w:t xml:space="preserve">During the </w:t>
            </w:r>
            <w:r>
              <w:rPr>
                <w:rFonts w:ascii="Arial" w:hAnsi="Arial" w:cs="Arial"/>
              </w:rPr>
              <w:t>first</w:t>
            </w:r>
            <w:r w:rsidRPr="00C73E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</w:t>
            </w:r>
            <w:r w:rsidRPr="00C73E60">
              <w:rPr>
                <w:rFonts w:ascii="Arial" w:hAnsi="Arial" w:cs="Arial"/>
              </w:rPr>
              <w:t>uarter of P</w:t>
            </w:r>
            <w:r w:rsidR="00A77B9A">
              <w:rPr>
                <w:rFonts w:ascii="Arial" w:hAnsi="Arial" w:cs="Arial"/>
              </w:rPr>
              <w:t xml:space="preserve">Y </w:t>
            </w:r>
            <w:r w:rsidRPr="00C73E60">
              <w:rPr>
                <w:rFonts w:ascii="Arial" w:hAnsi="Arial" w:cs="Arial"/>
              </w:rPr>
              <w:t xml:space="preserve">2018-2019, the Rapid Response team contacted 11 companies that were either downsizing or </w:t>
            </w:r>
            <w:r w:rsidRPr="00611C53">
              <w:rPr>
                <w:rFonts w:ascii="Arial" w:hAnsi="Arial" w:cs="Arial"/>
                <w:noProof/>
              </w:rPr>
              <w:t>closing,</w:t>
            </w:r>
            <w:r w:rsidRPr="00C73E60">
              <w:rPr>
                <w:rFonts w:ascii="Arial" w:hAnsi="Arial" w:cs="Arial"/>
              </w:rPr>
              <w:t xml:space="preserve"> and provided information to 15 dislocated workers out of the 324 employees that were affected.  </w:t>
            </w:r>
          </w:p>
          <w:p w:rsidR="00F92597" w:rsidRPr="007716D3" w:rsidRDefault="00F92597" w:rsidP="00F92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15C9" w:rsidRDefault="00F92597" w:rsidP="00FE15C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Ms. Espinosa </w:t>
            </w:r>
            <w:r w:rsidR="00480F25">
              <w:rPr>
                <w:rFonts w:ascii="Arial" w:hAnsi="Arial" w:cs="Arial"/>
              </w:rPr>
              <w:t xml:space="preserve">stated that the Fresno </w:t>
            </w:r>
            <w:r w:rsidR="000E16D7">
              <w:rPr>
                <w:rFonts w:ascii="Arial" w:hAnsi="Arial" w:cs="Arial"/>
              </w:rPr>
              <w:t>County</w:t>
            </w:r>
            <w:r w:rsidR="00480F25">
              <w:rPr>
                <w:rFonts w:ascii="Arial" w:hAnsi="Arial" w:cs="Arial"/>
              </w:rPr>
              <w:t xml:space="preserve"> </w:t>
            </w:r>
            <w:r w:rsidR="000E16D7">
              <w:rPr>
                <w:rFonts w:ascii="Arial" w:hAnsi="Arial" w:cs="Arial"/>
              </w:rPr>
              <w:t>Library</w:t>
            </w:r>
            <w:r w:rsidR="00480F25">
              <w:rPr>
                <w:rFonts w:ascii="Arial" w:hAnsi="Arial" w:cs="Arial"/>
              </w:rPr>
              <w:t xml:space="preserve"> Digibus has been instrumental for holding onsite orientation</w:t>
            </w:r>
            <w:r w:rsidR="00BF441E">
              <w:rPr>
                <w:rFonts w:ascii="Arial" w:hAnsi="Arial" w:cs="Arial"/>
              </w:rPr>
              <w:t>s</w:t>
            </w:r>
            <w:r w:rsidR="00480F25">
              <w:rPr>
                <w:rFonts w:ascii="Arial" w:hAnsi="Arial" w:cs="Arial"/>
              </w:rPr>
              <w:t xml:space="preserve"> </w:t>
            </w:r>
            <w:r w:rsidR="00FE15C9">
              <w:rPr>
                <w:rFonts w:ascii="Arial" w:hAnsi="Arial" w:cs="Arial"/>
              </w:rPr>
              <w:t>to</w:t>
            </w:r>
            <w:r w:rsidR="00480F25">
              <w:rPr>
                <w:rFonts w:ascii="Arial" w:hAnsi="Arial" w:cs="Arial"/>
              </w:rPr>
              <w:t xml:space="preserve"> companies that are closing. </w:t>
            </w:r>
            <w:r w:rsidR="00FE15C9">
              <w:rPr>
                <w:rFonts w:ascii="Arial" w:hAnsi="Arial" w:cs="Arial"/>
              </w:rPr>
              <w:t xml:space="preserve"> </w:t>
            </w:r>
            <w:r w:rsidR="00BF441E">
              <w:rPr>
                <w:rFonts w:ascii="Arial" w:hAnsi="Arial" w:cs="Arial"/>
              </w:rPr>
              <w:t xml:space="preserve">The </w:t>
            </w:r>
            <w:r w:rsidR="00BF441E">
              <w:rPr>
                <w:rFonts w:ascii="Arial" w:hAnsi="Arial" w:cs="Arial"/>
                <w:color w:val="000000"/>
                <w:shd w:val="clear" w:color="auto" w:fill="FFFFFF"/>
              </w:rPr>
              <w:t xml:space="preserve">Digibus is a computer lab on </w:t>
            </w:r>
            <w:r w:rsidR="00523296">
              <w:rPr>
                <w:rFonts w:ascii="Arial" w:hAnsi="Arial" w:cs="Arial"/>
                <w:color w:val="000000"/>
                <w:shd w:val="clear" w:color="auto" w:fill="FFFFFF"/>
              </w:rPr>
              <w:t>wheels that</w:t>
            </w:r>
            <w:r w:rsidR="00BF441E">
              <w:rPr>
                <w:rFonts w:ascii="Arial" w:hAnsi="Arial" w:cs="Arial"/>
                <w:color w:val="000000"/>
                <w:shd w:val="clear" w:color="auto" w:fill="FFFFFF"/>
              </w:rPr>
              <w:t xml:space="preserve"> provides Internet access, job preparedness classes, Wi-Fi access, and other resources for Fresno County residents.  </w:t>
            </w:r>
          </w:p>
          <w:p w:rsidR="00FE15C9" w:rsidRPr="007716D3" w:rsidRDefault="00FE15C9" w:rsidP="00FE15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67722" w:rsidRDefault="00BF441E" w:rsidP="00FE15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Ms. Espinosa stated that some companies are </w:t>
            </w:r>
            <w:r w:rsidR="00523296">
              <w:rPr>
                <w:rFonts w:ascii="Arial" w:hAnsi="Arial" w:cs="Arial"/>
                <w:color w:val="000000"/>
                <w:shd w:val="clear" w:color="auto" w:fill="FFFFFF"/>
              </w:rPr>
              <w:t xml:space="preserve">not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able to hold orientations</w:t>
            </w:r>
            <w:r w:rsidR="00FE15C9">
              <w:rPr>
                <w:rFonts w:ascii="Arial" w:hAnsi="Arial" w:cs="Arial"/>
                <w:color w:val="000000"/>
                <w:shd w:val="clear" w:color="auto" w:fill="FFFFFF"/>
              </w:rPr>
              <w:t xml:space="preserve"> inside their buildings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so the </w:t>
            </w:r>
            <w:r w:rsidR="00FE15C9">
              <w:rPr>
                <w:rFonts w:ascii="Arial" w:hAnsi="Arial" w:cs="Arial"/>
                <w:color w:val="000000"/>
                <w:shd w:val="clear" w:color="auto" w:fill="FFFFFF"/>
              </w:rPr>
              <w:t xml:space="preserve">Digibus </w:t>
            </w:r>
            <w:r w:rsidR="00A77B9A">
              <w:rPr>
                <w:rFonts w:ascii="Arial" w:hAnsi="Arial" w:cs="Arial"/>
                <w:color w:val="000000"/>
                <w:shd w:val="clear" w:color="auto" w:fill="FFFFFF"/>
              </w:rPr>
              <w:t>will park</w:t>
            </w:r>
            <w:r w:rsidR="00FE15C9">
              <w:rPr>
                <w:rFonts w:ascii="Arial" w:hAnsi="Arial" w:cs="Arial"/>
                <w:color w:val="000000"/>
                <w:shd w:val="clear" w:color="auto" w:fill="FFFFFF"/>
              </w:rPr>
              <w:t xml:space="preserve"> at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 nearby location and t</w:t>
            </w:r>
            <w:r w:rsidR="0084314B" w:rsidRPr="00C73E60">
              <w:rPr>
                <w:rFonts w:ascii="Arial" w:hAnsi="Arial" w:cs="Arial"/>
              </w:rPr>
              <w:t>he Rapid Response team</w:t>
            </w:r>
            <w:r w:rsidR="0084314B">
              <w:rPr>
                <w:rFonts w:ascii="Arial" w:hAnsi="Arial" w:cs="Arial"/>
              </w:rPr>
              <w:t xml:space="preserve"> is able to conduct orientations </w:t>
            </w:r>
            <w:r w:rsidR="00A77B9A">
              <w:rPr>
                <w:rFonts w:ascii="Arial" w:hAnsi="Arial" w:cs="Arial"/>
              </w:rPr>
              <w:t>inside the bus.</w:t>
            </w:r>
            <w:r w:rsidR="00FE15C9">
              <w:rPr>
                <w:rFonts w:ascii="Arial" w:hAnsi="Arial" w:cs="Arial"/>
              </w:rPr>
              <w:t xml:space="preserve">  </w:t>
            </w:r>
          </w:p>
          <w:p w:rsidR="00632BE3" w:rsidRPr="00632BE3" w:rsidRDefault="00632BE3" w:rsidP="00FE15C9">
            <w:pPr>
              <w:jc w:val="both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4F7701" w:rsidRPr="004F7701" w:rsidTr="00A77B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F7701" w:rsidRPr="004F7701" w:rsidRDefault="005E0067" w:rsidP="005E0067">
            <w:pPr>
              <w:pStyle w:val="Heading2"/>
              <w:keepNext w:val="0"/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8</w:t>
            </w:r>
            <w:r w:rsidR="004F7701" w:rsidRPr="004F7701">
              <w:rPr>
                <w:rFonts w:cs="Arial"/>
                <w:noProof/>
                <w:sz w:val="22"/>
                <w:szCs w:val="22"/>
              </w:rPr>
              <w:t>.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01" w:rsidRPr="005E0067" w:rsidRDefault="005E0067" w:rsidP="00494AC8">
            <w:pPr>
              <w:spacing w:before="120" w:after="120"/>
              <w:jc w:val="both"/>
              <w:rPr>
                <w:rFonts w:ascii="Arial" w:hAnsi="Arial" w:cs="Arial"/>
                <w:b/>
                <w:u w:val="single"/>
              </w:rPr>
            </w:pPr>
            <w:r w:rsidRPr="005E0067">
              <w:rPr>
                <w:rFonts w:ascii="Arial" w:hAnsi="Arial" w:cs="Arial"/>
                <w:b/>
                <w:u w:val="single"/>
              </w:rPr>
              <w:t>February 6, 2019, Agenda Items</w:t>
            </w:r>
          </w:p>
        </w:tc>
      </w:tr>
      <w:tr w:rsidR="004F7701" w:rsidRPr="004F7701" w:rsidTr="00A77B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4F7701" w:rsidRPr="004F7701" w:rsidRDefault="004F7701" w:rsidP="004F7701">
            <w:pPr>
              <w:pStyle w:val="Heading2"/>
              <w:keepNext w:val="0"/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01" w:rsidRPr="00667722" w:rsidRDefault="00667722" w:rsidP="00494AC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67722">
              <w:rPr>
                <w:rFonts w:ascii="Arial" w:hAnsi="Arial" w:cs="Arial"/>
              </w:rPr>
              <w:t>None</w:t>
            </w:r>
            <w:r>
              <w:rPr>
                <w:rFonts w:ascii="Arial" w:hAnsi="Arial" w:cs="Arial"/>
              </w:rPr>
              <w:t>.</w:t>
            </w:r>
          </w:p>
        </w:tc>
      </w:tr>
      <w:tr w:rsidR="005E0067" w:rsidRPr="004F7701" w:rsidTr="00DE22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5E0067" w:rsidRPr="004F7701" w:rsidRDefault="005E0067" w:rsidP="005E0067">
            <w:pPr>
              <w:pStyle w:val="Heading2"/>
              <w:keepNext w:val="0"/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9</w:t>
            </w:r>
            <w:r w:rsidRPr="004F7701">
              <w:rPr>
                <w:rFonts w:cs="Arial"/>
                <w:noProof/>
                <w:sz w:val="22"/>
                <w:szCs w:val="22"/>
              </w:rPr>
              <w:t>.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067" w:rsidRPr="005E0067" w:rsidRDefault="005E0067" w:rsidP="0069699F">
            <w:pPr>
              <w:pStyle w:val="Heading2"/>
              <w:keepNext w:val="0"/>
              <w:spacing w:before="120" w:after="120"/>
              <w:rPr>
                <w:rFonts w:cs="Arial"/>
                <w:sz w:val="22"/>
                <w:szCs w:val="22"/>
                <w:u w:val="single"/>
              </w:rPr>
            </w:pPr>
            <w:r w:rsidRPr="005E0067">
              <w:rPr>
                <w:rFonts w:cs="Arial"/>
                <w:sz w:val="22"/>
                <w:szCs w:val="22"/>
                <w:u w:val="single"/>
              </w:rPr>
              <w:t>Meeting Feedback</w:t>
            </w:r>
          </w:p>
        </w:tc>
      </w:tr>
      <w:tr w:rsidR="005E0067" w:rsidRPr="004F7701" w:rsidTr="00DE22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5E0067" w:rsidRPr="004F7701" w:rsidRDefault="005E0067" w:rsidP="004F7701">
            <w:pPr>
              <w:pStyle w:val="Heading2"/>
              <w:keepNext w:val="0"/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067" w:rsidRPr="004F7701" w:rsidRDefault="005E0067" w:rsidP="00494AC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F7701">
              <w:rPr>
                <w:rFonts w:ascii="Arial" w:hAnsi="Arial" w:cs="Arial"/>
              </w:rPr>
              <w:t>There was no meeting feedback.</w:t>
            </w:r>
          </w:p>
        </w:tc>
      </w:tr>
    </w:tbl>
    <w:p w:rsidR="004F7701" w:rsidRPr="004F7701" w:rsidRDefault="004F7701" w:rsidP="004F7701">
      <w:pPr>
        <w:jc w:val="both"/>
        <w:rPr>
          <w:rFonts w:ascii="Arial" w:hAnsi="Arial" w:cs="Arial"/>
        </w:rPr>
      </w:pPr>
    </w:p>
    <w:p w:rsidR="004F7701" w:rsidRPr="004F7701" w:rsidRDefault="004F7701" w:rsidP="004F7701">
      <w:pPr>
        <w:jc w:val="both"/>
        <w:rPr>
          <w:rFonts w:ascii="Arial" w:hAnsi="Arial" w:cs="Arial"/>
        </w:rPr>
      </w:pPr>
      <w:r w:rsidRPr="004F7701">
        <w:rPr>
          <w:rFonts w:ascii="Arial" w:hAnsi="Arial" w:cs="Arial"/>
        </w:rPr>
        <w:t xml:space="preserve">The meeting was </w:t>
      </w:r>
      <w:r w:rsidRPr="00667722">
        <w:rPr>
          <w:rFonts w:ascii="Arial" w:hAnsi="Arial" w:cs="Arial"/>
        </w:rPr>
        <w:t xml:space="preserve">adjourned at </w:t>
      </w:r>
      <w:r w:rsidR="00667722" w:rsidRPr="00667722">
        <w:rPr>
          <w:rFonts w:ascii="Arial" w:hAnsi="Arial" w:cs="Arial"/>
        </w:rPr>
        <w:t>4</w:t>
      </w:r>
      <w:r w:rsidRPr="00667722">
        <w:rPr>
          <w:rFonts w:ascii="Arial" w:hAnsi="Arial" w:cs="Arial"/>
        </w:rPr>
        <w:t>:</w:t>
      </w:r>
      <w:r w:rsidR="00667722" w:rsidRPr="00667722">
        <w:rPr>
          <w:rFonts w:ascii="Arial" w:hAnsi="Arial" w:cs="Arial"/>
        </w:rPr>
        <w:t>5</w:t>
      </w:r>
      <w:r w:rsidR="00523296">
        <w:rPr>
          <w:rFonts w:ascii="Arial" w:hAnsi="Arial" w:cs="Arial"/>
        </w:rPr>
        <w:t>6</w:t>
      </w:r>
      <w:r w:rsidRPr="00667722">
        <w:rPr>
          <w:rFonts w:ascii="Arial" w:hAnsi="Arial" w:cs="Arial"/>
        </w:rPr>
        <w:t xml:space="preserve"> p.m.</w:t>
      </w:r>
    </w:p>
    <w:p w:rsidR="00C8097E" w:rsidRPr="00C8097E" w:rsidRDefault="00C8097E" w:rsidP="00C8097E">
      <w:pPr>
        <w:rPr>
          <w:rFonts w:ascii="Arial" w:hAnsi="Arial" w:cs="Arial"/>
        </w:rPr>
      </w:pPr>
    </w:p>
    <w:p w:rsidR="00AB27E9" w:rsidRPr="00C8097E" w:rsidRDefault="00C8097E" w:rsidP="00C8097E">
      <w:pPr>
        <w:tabs>
          <w:tab w:val="left" w:pos="3180"/>
        </w:tabs>
        <w:rPr>
          <w:rFonts w:ascii="Arial" w:hAnsi="Arial" w:cs="Arial"/>
        </w:rPr>
      </w:pPr>
      <w:r w:rsidRPr="00C8097E">
        <w:rPr>
          <w:rFonts w:ascii="Arial" w:hAnsi="Arial" w:cs="Arial"/>
        </w:rPr>
        <w:tab/>
      </w:r>
    </w:p>
    <w:p w:rsidR="00C8097E" w:rsidRPr="00C8097E" w:rsidRDefault="00C8097E" w:rsidP="00C8097E">
      <w:pPr>
        <w:tabs>
          <w:tab w:val="left" w:pos="3180"/>
        </w:tabs>
        <w:rPr>
          <w:rFonts w:ascii="Arial" w:hAnsi="Arial" w:cs="Arial"/>
        </w:rPr>
      </w:pPr>
    </w:p>
    <w:p w:rsidR="00C8097E" w:rsidRPr="00C8097E" w:rsidRDefault="00C8097E" w:rsidP="00C8097E">
      <w:pPr>
        <w:tabs>
          <w:tab w:val="left" w:pos="3180"/>
        </w:tabs>
        <w:rPr>
          <w:rFonts w:ascii="Arial" w:hAnsi="Arial" w:cs="Arial"/>
        </w:rPr>
      </w:pPr>
    </w:p>
    <w:sectPr w:rsidR="00C8097E" w:rsidRPr="00C8097E" w:rsidSect="009171E8">
      <w:headerReference w:type="first" r:id="rId9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7E" w:rsidRDefault="00C8097E" w:rsidP="00C8097E">
      <w:r>
        <w:separator/>
      </w:r>
    </w:p>
  </w:endnote>
  <w:endnote w:type="continuationSeparator" w:id="0">
    <w:p w:rsidR="00C8097E" w:rsidRDefault="00C8097E" w:rsidP="00C8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7E" w:rsidRDefault="00C8097E" w:rsidP="00C8097E">
      <w:r>
        <w:separator/>
      </w:r>
    </w:p>
  </w:footnote>
  <w:footnote w:type="continuationSeparator" w:id="0">
    <w:p w:rsidR="00C8097E" w:rsidRDefault="00C8097E" w:rsidP="00C8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01" w:rsidRPr="00425F65" w:rsidRDefault="004F7701" w:rsidP="004F7701">
    <w:pPr>
      <w:pStyle w:val="Title"/>
      <w:rPr>
        <w:sz w:val="30"/>
        <w:szCs w:val="30"/>
      </w:rPr>
    </w:pPr>
    <w:r w:rsidRPr="00425F65">
      <w:rPr>
        <w:sz w:val="30"/>
        <w:szCs w:val="30"/>
      </w:rPr>
      <w:t xml:space="preserve">FRESNO REGIONAL </w:t>
    </w:r>
  </w:p>
  <w:p w:rsidR="004F7701" w:rsidRPr="00425F65" w:rsidRDefault="004F7701" w:rsidP="004F7701">
    <w:pPr>
      <w:jc w:val="center"/>
      <w:rPr>
        <w:b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25F65">
      <w:rPr>
        <w:b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WORKFORCE DEVELOPMENT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tbQwMzQ0N7e0NDZX0lEKTi0uzszPAykwNKsFAGQo1E0tAAAA"/>
  </w:docVars>
  <w:rsids>
    <w:rsidRoot w:val="00541709"/>
    <w:rsid w:val="00000C09"/>
    <w:rsid w:val="00032D92"/>
    <w:rsid w:val="00035EB6"/>
    <w:rsid w:val="00065F71"/>
    <w:rsid w:val="00084C56"/>
    <w:rsid w:val="000E16D7"/>
    <w:rsid w:val="001F77DC"/>
    <w:rsid w:val="00237431"/>
    <w:rsid w:val="00280396"/>
    <w:rsid w:val="00285460"/>
    <w:rsid w:val="002A59A8"/>
    <w:rsid w:val="002B1D4E"/>
    <w:rsid w:val="003071C0"/>
    <w:rsid w:val="00385694"/>
    <w:rsid w:val="003E5D26"/>
    <w:rsid w:val="00415C69"/>
    <w:rsid w:val="00425F65"/>
    <w:rsid w:val="00480F25"/>
    <w:rsid w:val="00494AC8"/>
    <w:rsid w:val="004B10FF"/>
    <w:rsid w:val="004F7701"/>
    <w:rsid w:val="00523296"/>
    <w:rsid w:val="00525566"/>
    <w:rsid w:val="00541709"/>
    <w:rsid w:val="00541B37"/>
    <w:rsid w:val="00546323"/>
    <w:rsid w:val="00564324"/>
    <w:rsid w:val="005E0067"/>
    <w:rsid w:val="00611C53"/>
    <w:rsid w:val="00621BCF"/>
    <w:rsid w:val="00632BE3"/>
    <w:rsid w:val="00636B6B"/>
    <w:rsid w:val="00667722"/>
    <w:rsid w:val="006937D3"/>
    <w:rsid w:val="006B41DD"/>
    <w:rsid w:val="006C241B"/>
    <w:rsid w:val="006F4509"/>
    <w:rsid w:val="00734AC4"/>
    <w:rsid w:val="00743FF2"/>
    <w:rsid w:val="00746CD9"/>
    <w:rsid w:val="007716D3"/>
    <w:rsid w:val="007870DB"/>
    <w:rsid w:val="007A27FC"/>
    <w:rsid w:val="007B5621"/>
    <w:rsid w:val="00840FC6"/>
    <w:rsid w:val="0084314B"/>
    <w:rsid w:val="009171E8"/>
    <w:rsid w:val="009A769B"/>
    <w:rsid w:val="009C2991"/>
    <w:rsid w:val="009C7CBF"/>
    <w:rsid w:val="009D71CD"/>
    <w:rsid w:val="009E61F3"/>
    <w:rsid w:val="00A02471"/>
    <w:rsid w:val="00A3247E"/>
    <w:rsid w:val="00A61B4C"/>
    <w:rsid w:val="00A70702"/>
    <w:rsid w:val="00A77B9A"/>
    <w:rsid w:val="00AB27E9"/>
    <w:rsid w:val="00AC771C"/>
    <w:rsid w:val="00AC7D9D"/>
    <w:rsid w:val="00AF3BA8"/>
    <w:rsid w:val="00B022B3"/>
    <w:rsid w:val="00B26FEE"/>
    <w:rsid w:val="00B378EA"/>
    <w:rsid w:val="00BF441E"/>
    <w:rsid w:val="00C8097E"/>
    <w:rsid w:val="00CA7E21"/>
    <w:rsid w:val="00CC4470"/>
    <w:rsid w:val="00CE2726"/>
    <w:rsid w:val="00D0569B"/>
    <w:rsid w:val="00D05859"/>
    <w:rsid w:val="00D23998"/>
    <w:rsid w:val="00D24259"/>
    <w:rsid w:val="00D419DD"/>
    <w:rsid w:val="00D67FC3"/>
    <w:rsid w:val="00D81729"/>
    <w:rsid w:val="00D86015"/>
    <w:rsid w:val="00D92B32"/>
    <w:rsid w:val="00DF5A87"/>
    <w:rsid w:val="00E33597"/>
    <w:rsid w:val="00E9083D"/>
    <w:rsid w:val="00ED0EF8"/>
    <w:rsid w:val="00ED6E84"/>
    <w:rsid w:val="00F92597"/>
    <w:rsid w:val="00FA6FA8"/>
    <w:rsid w:val="00FC1895"/>
    <w:rsid w:val="00FE15C9"/>
    <w:rsid w:val="00FF258A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F7701"/>
    <w:pPr>
      <w:keepNext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F77DC"/>
    <w:pPr>
      <w:keepNext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2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97E"/>
  </w:style>
  <w:style w:type="paragraph" w:styleId="Footer">
    <w:name w:val="footer"/>
    <w:basedOn w:val="Normal"/>
    <w:link w:val="Foot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97E"/>
  </w:style>
  <w:style w:type="table" w:styleId="TableGrid">
    <w:name w:val="Table Grid"/>
    <w:basedOn w:val="TableNormal"/>
    <w:uiPriority w:val="59"/>
    <w:rsid w:val="00C8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F77DC"/>
    <w:pPr>
      <w:jc w:val="center"/>
    </w:pPr>
    <w:rPr>
      <w:rFonts w:ascii="Arial" w:eastAsia="Times New Roman" w:hAnsi="Arial" w:cs="Times New Roman"/>
      <w:b/>
      <w:shadow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F77DC"/>
    <w:rPr>
      <w:rFonts w:ascii="Arial" w:eastAsia="Times New Roman" w:hAnsi="Arial" w:cs="Times New Roman"/>
      <w:b/>
      <w:shadow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F77DC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1F77DC"/>
    <w:pPr>
      <w:spacing w:after="120"/>
      <w:ind w:left="2970" w:hanging="2970"/>
      <w:outlineLvl w:val="0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77DC"/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rsid w:val="004F7701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3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F7701"/>
    <w:pPr>
      <w:keepNext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F77DC"/>
    <w:pPr>
      <w:keepNext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2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97E"/>
  </w:style>
  <w:style w:type="paragraph" w:styleId="Footer">
    <w:name w:val="footer"/>
    <w:basedOn w:val="Normal"/>
    <w:link w:val="Foot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97E"/>
  </w:style>
  <w:style w:type="table" w:styleId="TableGrid">
    <w:name w:val="Table Grid"/>
    <w:basedOn w:val="TableNormal"/>
    <w:uiPriority w:val="59"/>
    <w:rsid w:val="00C8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F77DC"/>
    <w:pPr>
      <w:jc w:val="center"/>
    </w:pPr>
    <w:rPr>
      <w:rFonts w:ascii="Arial" w:eastAsia="Times New Roman" w:hAnsi="Arial" w:cs="Times New Roman"/>
      <w:b/>
      <w:shadow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F77DC"/>
    <w:rPr>
      <w:rFonts w:ascii="Arial" w:eastAsia="Times New Roman" w:hAnsi="Arial" w:cs="Times New Roman"/>
      <w:b/>
      <w:shadow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F77DC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1F77DC"/>
    <w:pPr>
      <w:spacing w:after="120"/>
      <w:ind w:left="2970" w:hanging="2970"/>
      <w:outlineLvl w:val="0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77DC"/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rsid w:val="004F7701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3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DB63-541F-4279-83F5-EA1191F6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 Workmon</dc:creator>
  <cp:lastModifiedBy>Jennifer Axtell</cp:lastModifiedBy>
  <cp:revision>8</cp:revision>
  <cp:lastPrinted>2019-01-23T18:40:00Z</cp:lastPrinted>
  <dcterms:created xsi:type="dcterms:W3CDTF">2018-11-20T23:43:00Z</dcterms:created>
  <dcterms:modified xsi:type="dcterms:W3CDTF">2019-01-23T18:53:00Z</dcterms:modified>
</cp:coreProperties>
</file>