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1E7971" w:rsidRPr="000D1D24">
        <w:rPr>
          <w:b/>
          <w:bCs/>
          <w:color w:val="000000" w:themeColor="text1"/>
          <w:sz w:val="22"/>
        </w:rPr>
        <w:t>Executive Committee</w:t>
      </w:r>
    </w:p>
    <w:p w:rsidR="001E7971" w:rsidRPr="002252DD" w:rsidRDefault="0056043A" w:rsidP="00386AC4">
      <w:pPr>
        <w:spacing w:after="120"/>
        <w:jc w:val="center"/>
        <w:rPr>
          <w:b/>
          <w:color w:val="000000" w:themeColor="text1"/>
          <w:sz w:val="22"/>
          <w:szCs w:val="22"/>
        </w:rPr>
      </w:pPr>
      <w:r>
        <w:rPr>
          <w:b/>
          <w:color w:val="000000" w:themeColor="text1"/>
          <w:sz w:val="22"/>
        </w:rPr>
        <w:t>January 19</w:t>
      </w:r>
      <w:r w:rsidR="0056525C">
        <w:rPr>
          <w:b/>
          <w:color w:val="000000" w:themeColor="text1"/>
          <w:sz w:val="22"/>
        </w:rPr>
        <w:t>, 202</w:t>
      </w:r>
      <w:r>
        <w:rPr>
          <w:b/>
          <w:color w:val="000000" w:themeColor="text1"/>
          <w:sz w:val="22"/>
        </w:rPr>
        <w:t>2</w:t>
      </w:r>
    </w:p>
    <w:p w:rsidR="001E7971" w:rsidRPr="002252DD" w:rsidRDefault="001E7971">
      <w:pPr>
        <w:pStyle w:val="Heading6"/>
        <w:rPr>
          <w:color w:val="000000" w:themeColor="text1"/>
          <w:sz w:val="22"/>
          <w:szCs w:val="22"/>
        </w:rPr>
      </w:pPr>
      <w:r w:rsidRPr="002252DD">
        <w:rPr>
          <w:color w:val="000000" w:themeColor="text1"/>
          <w:sz w:val="22"/>
          <w:szCs w:val="22"/>
        </w:rPr>
        <w:t>SUMMARY MINUTES</w:t>
      </w:r>
    </w:p>
    <w:p w:rsidR="00EF58FC" w:rsidRPr="002252DD" w:rsidRDefault="00EF58FC" w:rsidP="002E0AEC">
      <w:pPr>
        <w:jc w:val="center"/>
        <w:rPr>
          <w:color w:val="000000" w:themeColor="text1"/>
          <w:sz w:val="22"/>
          <w:szCs w:val="22"/>
        </w:rPr>
      </w:pPr>
    </w:p>
    <w:p w:rsidR="001E7971" w:rsidRPr="002252DD" w:rsidRDefault="001E7971">
      <w:pPr>
        <w:rPr>
          <w:rFonts w:cs="Arial"/>
          <w:color w:val="000000" w:themeColor="text1"/>
          <w:sz w:val="22"/>
          <w:szCs w:val="22"/>
        </w:rPr>
      </w:pPr>
      <w:r w:rsidRPr="002252DD">
        <w:rPr>
          <w:rFonts w:cs="Arial"/>
          <w:color w:val="000000" w:themeColor="text1"/>
          <w:sz w:val="22"/>
          <w:szCs w:val="22"/>
        </w:rPr>
        <w:t xml:space="preserve">The </w:t>
      </w:r>
      <w:r w:rsidR="00932D77" w:rsidRPr="002252DD">
        <w:rPr>
          <w:rFonts w:cs="Arial"/>
          <w:color w:val="000000" w:themeColor="text1"/>
          <w:sz w:val="22"/>
          <w:szCs w:val="22"/>
        </w:rPr>
        <w:t xml:space="preserve">meeting was called to order at </w:t>
      </w:r>
      <w:r w:rsidR="005343CE" w:rsidRPr="002252DD">
        <w:rPr>
          <w:rFonts w:cs="Arial"/>
          <w:color w:val="000000" w:themeColor="text1"/>
          <w:sz w:val="22"/>
          <w:szCs w:val="22"/>
        </w:rPr>
        <w:t>3</w:t>
      </w:r>
      <w:r w:rsidR="002234DB" w:rsidRPr="002252DD">
        <w:rPr>
          <w:rFonts w:cs="Arial"/>
          <w:color w:val="000000" w:themeColor="text1"/>
          <w:sz w:val="22"/>
          <w:szCs w:val="22"/>
        </w:rPr>
        <w:t>:</w:t>
      </w:r>
      <w:r w:rsidR="00981AAB">
        <w:rPr>
          <w:rFonts w:cs="Arial"/>
          <w:color w:val="000000" w:themeColor="text1"/>
          <w:sz w:val="22"/>
          <w:szCs w:val="22"/>
        </w:rPr>
        <w:t>11</w:t>
      </w:r>
      <w:r w:rsidR="00C91002" w:rsidRPr="002252DD">
        <w:rPr>
          <w:rFonts w:cs="Arial"/>
          <w:color w:val="000000" w:themeColor="text1"/>
          <w:sz w:val="22"/>
          <w:szCs w:val="22"/>
        </w:rPr>
        <w:t xml:space="preserve"> p.m.</w:t>
      </w:r>
      <w:r w:rsidR="00981AAB">
        <w:rPr>
          <w:rFonts w:cs="Arial"/>
          <w:color w:val="000000" w:themeColor="text1"/>
          <w:sz w:val="22"/>
          <w:szCs w:val="22"/>
        </w:rPr>
        <w:t xml:space="preserve"> and was held in-person and via Zoom.</w:t>
      </w:r>
    </w:p>
    <w:p w:rsidR="001E7971" w:rsidRPr="002252DD" w:rsidRDefault="001E7971">
      <w:pPr>
        <w:rPr>
          <w:rFonts w:cs="Arial"/>
          <w:color w:val="000000" w:themeColor="text1"/>
          <w:sz w:val="22"/>
          <w:szCs w:val="22"/>
        </w:rPr>
      </w:pPr>
    </w:p>
    <w:p w:rsidR="009C5AE8" w:rsidRPr="00E05CF1" w:rsidRDefault="001E7971" w:rsidP="00680070">
      <w:pPr>
        <w:pStyle w:val="BlockText"/>
        <w:spacing w:after="0"/>
        <w:ind w:left="3060" w:right="540" w:hanging="3060"/>
        <w:rPr>
          <w:color w:val="000000" w:themeColor="text1"/>
          <w:sz w:val="16"/>
          <w:szCs w:val="16"/>
        </w:rPr>
      </w:pPr>
      <w:r w:rsidRPr="002252DD">
        <w:rPr>
          <w:color w:val="000000" w:themeColor="text1"/>
          <w:szCs w:val="22"/>
        </w:rPr>
        <w:t xml:space="preserve">ROLL CALL: </w:t>
      </w:r>
      <w:r w:rsidRPr="002252DD">
        <w:rPr>
          <w:color w:val="000000" w:themeColor="text1"/>
          <w:szCs w:val="22"/>
        </w:rPr>
        <w:tab/>
        <w:t>PRESENT   –</w:t>
      </w:r>
      <w:r w:rsidRPr="002252DD">
        <w:rPr>
          <w:color w:val="000000" w:themeColor="text1"/>
          <w:szCs w:val="22"/>
        </w:rPr>
        <w:tab/>
      </w:r>
      <w:r w:rsidR="00981AAB" w:rsidRPr="002252DD">
        <w:rPr>
          <w:color w:val="000000" w:themeColor="text1"/>
          <w:szCs w:val="22"/>
        </w:rPr>
        <w:t>Edgar Blunt</w:t>
      </w:r>
      <w:r w:rsidR="00981AAB">
        <w:rPr>
          <w:color w:val="000000" w:themeColor="text1"/>
          <w:szCs w:val="22"/>
        </w:rPr>
        <w:t>,</w:t>
      </w:r>
      <w:r w:rsidR="00981AAB" w:rsidRPr="002252DD">
        <w:rPr>
          <w:color w:val="000000" w:themeColor="text1"/>
          <w:szCs w:val="22"/>
        </w:rPr>
        <w:t xml:space="preserve"> </w:t>
      </w:r>
      <w:r w:rsidR="0056043A" w:rsidRPr="002252DD">
        <w:rPr>
          <w:color w:val="000000" w:themeColor="text1"/>
          <w:szCs w:val="22"/>
        </w:rPr>
        <w:t>Raine Bumatay, Jeff Hensley,</w:t>
      </w:r>
      <w:r w:rsidR="0056043A">
        <w:rPr>
          <w:color w:val="000000" w:themeColor="text1"/>
          <w:szCs w:val="22"/>
        </w:rPr>
        <w:t xml:space="preserve"> </w:t>
      </w:r>
      <w:r w:rsidR="002234DB" w:rsidRPr="002252DD">
        <w:rPr>
          <w:color w:val="000000" w:themeColor="text1"/>
          <w:szCs w:val="22"/>
        </w:rPr>
        <w:t>Dennis Montalbano</w:t>
      </w:r>
      <w:r w:rsidR="005343CE" w:rsidRPr="002252DD">
        <w:rPr>
          <w:color w:val="000000" w:themeColor="text1"/>
          <w:szCs w:val="22"/>
        </w:rPr>
        <w:t xml:space="preserve">, </w:t>
      </w:r>
      <w:r w:rsidR="001C2DAC" w:rsidRPr="002252DD">
        <w:rPr>
          <w:color w:val="000000" w:themeColor="text1"/>
          <w:szCs w:val="22"/>
        </w:rPr>
        <w:t>Sal Quintero</w:t>
      </w:r>
      <w:r w:rsidR="00055298">
        <w:rPr>
          <w:color w:val="000000" w:themeColor="text1"/>
          <w:szCs w:val="22"/>
        </w:rPr>
        <w:t>,</w:t>
      </w:r>
      <w:r w:rsidR="001C2DAC" w:rsidRPr="002252DD">
        <w:rPr>
          <w:color w:val="000000" w:themeColor="text1"/>
          <w:szCs w:val="22"/>
        </w:rPr>
        <w:t xml:space="preserve"> </w:t>
      </w:r>
      <w:r w:rsidR="00981AAB" w:rsidRPr="002252DD">
        <w:rPr>
          <w:color w:val="000000" w:themeColor="text1"/>
          <w:szCs w:val="22"/>
        </w:rPr>
        <w:t>Chuck Riojas</w:t>
      </w:r>
      <w:r w:rsidR="00981AAB">
        <w:rPr>
          <w:color w:val="000000" w:themeColor="text1"/>
          <w:szCs w:val="22"/>
        </w:rPr>
        <w:t>,</w:t>
      </w:r>
      <w:r w:rsidR="00981AAB" w:rsidRPr="002252DD">
        <w:rPr>
          <w:color w:val="000000" w:themeColor="text1"/>
          <w:szCs w:val="22"/>
        </w:rPr>
        <w:t xml:space="preserve"> </w:t>
      </w:r>
      <w:r w:rsidR="00802247" w:rsidRPr="002252DD">
        <w:rPr>
          <w:color w:val="000000" w:themeColor="text1"/>
          <w:szCs w:val="22"/>
        </w:rPr>
        <w:t>Michael Silveira</w:t>
      </w:r>
      <w:r w:rsidR="00055298">
        <w:rPr>
          <w:color w:val="000000" w:themeColor="text1"/>
          <w:szCs w:val="22"/>
        </w:rPr>
        <w:t>,</w:t>
      </w:r>
      <w:r w:rsidR="00802247" w:rsidRPr="002252DD">
        <w:rPr>
          <w:color w:val="000000" w:themeColor="text1"/>
          <w:szCs w:val="22"/>
        </w:rPr>
        <w:t xml:space="preserve"> </w:t>
      </w:r>
      <w:r w:rsidR="00981AAB" w:rsidRPr="002252DD">
        <w:rPr>
          <w:color w:val="000000" w:themeColor="text1"/>
          <w:szCs w:val="22"/>
        </w:rPr>
        <w:t>Lydia Zabryck</w:t>
      </w:r>
      <w:r w:rsidR="00981AAB">
        <w:rPr>
          <w:color w:val="000000" w:themeColor="text1"/>
          <w:szCs w:val="22"/>
        </w:rPr>
        <w:t xml:space="preserve">i, </w:t>
      </w:r>
      <w:r w:rsidR="003063A6" w:rsidRPr="002252DD">
        <w:rPr>
          <w:color w:val="000000" w:themeColor="text1"/>
          <w:szCs w:val="22"/>
        </w:rPr>
        <w:t xml:space="preserve">and Legal Counsel </w:t>
      </w:r>
      <w:r w:rsidR="003D1E84" w:rsidRPr="002252DD">
        <w:rPr>
          <w:color w:val="000000" w:themeColor="text1"/>
          <w:szCs w:val="22"/>
        </w:rPr>
        <w:t>Ken Price</w:t>
      </w:r>
    </w:p>
    <w:p w:rsidR="00E10ECF" w:rsidRPr="00E05CF1" w:rsidRDefault="00E10ECF" w:rsidP="00E10ECF">
      <w:pPr>
        <w:pStyle w:val="BlockText"/>
        <w:spacing w:after="0"/>
        <w:ind w:left="2966" w:right="540" w:hanging="2966"/>
        <w:rPr>
          <w:color w:val="000000" w:themeColor="text1"/>
          <w:sz w:val="16"/>
          <w:szCs w:val="16"/>
        </w:rPr>
      </w:pPr>
    </w:p>
    <w:p w:rsidR="001E7971" w:rsidRPr="002252DD" w:rsidRDefault="001E7971" w:rsidP="00680070">
      <w:pPr>
        <w:pStyle w:val="BlockText"/>
        <w:spacing w:after="0"/>
        <w:ind w:left="3060" w:right="540" w:hanging="2966"/>
        <w:rPr>
          <w:color w:val="000000" w:themeColor="text1"/>
          <w:szCs w:val="22"/>
        </w:rPr>
      </w:pPr>
      <w:r w:rsidRPr="002252DD">
        <w:rPr>
          <w:color w:val="000000" w:themeColor="text1"/>
          <w:szCs w:val="22"/>
        </w:rPr>
        <w:tab/>
        <w:t xml:space="preserve">ABSENT </w:t>
      </w:r>
      <w:r w:rsidR="009C5AE8" w:rsidRPr="002252DD">
        <w:rPr>
          <w:color w:val="000000" w:themeColor="text1"/>
          <w:szCs w:val="22"/>
        </w:rPr>
        <w:t xml:space="preserve">   </w:t>
      </w:r>
      <w:r w:rsidR="00C91002" w:rsidRPr="002252DD">
        <w:rPr>
          <w:color w:val="000000" w:themeColor="text1"/>
          <w:szCs w:val="22"/>
        </w:rPr>
        <w:t xml:space="preserve"> –</w:t>
      </w:r>
      <w:r w:rsidR="00C91002" w:rsidRPr="002252DD">
        <w:rPr>
          <w:color w:val="000000" w:themeColor="text1"/>
          <w:szCs w:val="22"/>
        </w:rPr>
        <w:tab/>
      </w:r>
      <w:r w:rsidR="00F46521" w:rsidRPr="002252DD">
        <w:rPr>
          <w:color w:val="000000" w:themeColor="text1"/>
          <w:szCs w:val="22"/>
        </w:rPr>
        <w:t>Mike Karbassi</w:t>
      </w:r>
    </w:p>
    <w:p w:rsidR="00E10ECF" w:rsidRPr="002252DD" w:rsidRDefault="007D1F78" w:rsidP="0056525C">
      <w:pPr>
        <w:pStyle w:val="BlockText"/>
        <w:spacing w:after="0"/>
        <w:ind w:left="0" w:right="540" w:firstLine="0"/>
        <w:rPr>
          <w:color w:val="000000" w:themeColor="text1"/>
          <w:szCs w:val="22"/>
        </w:rPr>
      </w:pPr>
      <w:r w:rsidRPr="002252DD">
        <w:rPr>
          <w:color w:val="000000" w:themeColor="text1"/>
          <w:szCs w:val="22"/>
        </w:rPr>
        <w:tab/>
      </w:r>
    </w:p>
    <w:p w:rsidR="00E10ECF" w:rsidRPr="00E05CF1" w:rsidRDefault="001E7971" w:rsidP="00DA3816">
      <w:pPr>
        <w:pStyle w:val="BlockText"/>
        <w:spacing w:after="0"/>
        <w:ind w:left="3060" w:right="540" w:hanging="2966"/>
        <w:rPr>
          <w:color w:val="000000" w:themeColor="text1"/>
          <w:sz w:val="16"/>
          <w:szCs w:val="16"/>
        </w:rPr>
      </w:pPr>
      <w:r w:rsidRPr="002252DD">
        <w:rPr>
          <w:color w:val="000000" w:themeColor="text1"/>
          <w:szCs w:val="22"/>
        </w:rPr>
        <w:t xml:space="preserve">AGENDA CHANGES:  </w:t>
      </w:r>
      <w:r w:rsidR="0056525C" w:rsidRPr="002252DD">
        <w:rPr>
          <w:color w:val="000000" w:themeColor="text1"/>
          <w:szCs w:val="22"/>
        </w:rPr>
        <w:tab/>
      </w:r>
      <w:r w:rsidR="00DA3816">
        <w:rPr>
          <w:color w:val="000000" w:themeColor="text1"/>
          <w:szCs w:val="22"/>
        </w:rPr>
        <w:t>Legal Counsel Price indicated that since the posting of the agenda, an item came to the attention of the Fresno Regional Workforce Development Board (FRWDB) Executive Director that ha</w:t>
      </w:r>
      <w:r w:rsidR="00684706">
        <w:rPr>
          <w:color w:val="000000" w:themeColor="text1"/>
          <w:szCs w:val="22"/>
        </w:rPr>
        <w:t>d</w:t>
      </w:r>
      <w:r w:rsidR="00DA3816">
        <w:rPr>
          <w:color w:val="000000" w:themeColor="text1"/>
          <w:szCs w:val="22"/>
        </w:rPr>
        <w:t xml:space="preserve"> a need for immediate action. </w:t>
      </w:r>
      <w:r w:rsidR="00871CA4">
        <w:rPr>
          <w:color w:val="000000" w:themeColor="text1"/>
          <w:szCs w:val="22"/>
        </w:rPr>
        <w:t>Mr.</w:t>
      </w:r>
      <w:r w:rsidR="00DA3816">
        <w:rPr>
          <w:color w:val="000000" w:themeColor="text1"/>
          <w:szCs w:val="22"/>
        </w:rPr>
        <w:t xml:space="preserve"> Price stated that this emergency addition to the agenda is allowable under the anticipated litigation exception of the Brown Act, Government Code Section 54956.9, with a</w:t>
      </w:r>
      <w:r w:rsidR="00684706">
        <w:rPr>
          <w:color w:val="000000" w:themeColor="text1"/>
          <w:szCs w:val="22"/>
        </w:rPr>
        <w:t>n approving</w:t>
      </w:r>
      <w:r w:rsidR="00DA3816">
        <w:rPr>
          <w:color w:val="000000" w:themeColor="text1"/>
          <w:szCs w:val="22"/>
        </w:rPr>
        <w:t xml:space="preserve"> vote of </w:t>
      </w:r>
      <w:r w:rsidR="00684706">
        <w:rPr>
          <w:color w:val="000000" w:themeColor="text1"/>
          <w:szCs w:val="22"/>
        </w:rPr>
        <w:t>two-thirds (</w:t>
      </w:r>
      <w:r w:rsidR="00DA3816">
        <w:rPr>
          <w:color w:val="000000" w:themeColor="text1"/>
          <w:szCs w:val="22"/>
        </w:rPr>
        <w:t>2/3</w:t>
      </w:r>
      <w:r w:rsidR="00684706">
        <w:rPr>
          <w:color w:val="000000" w:themeColor="text1"/>
          <w:szCs w:val="22"/>
        </w:rPr>
        <w:t>)</w:t>
      </w:r>
      <w:r w:rsidR="00DA3816">
        <w:rPr>
          <w:color w:val="000000" w:themeColor="text1"/>
          <w:szCs w:val="22"/>
        </w:rPr>
        <w:t xml:space="preserve"> of the Executive Committee. This addition</w:t>
      </w:r>
      <w:r w:rsidR="00684706">
        <w:rPr>
          <w:color w:val="000000" w:themeColor="text1"/>
          <w:szCs w:val="22"/>
        </w:rPr>
        <w:t xml:space="preserve">al </w:t>
      </w:r>
      <w:r w:rsidR="00DA3816">
        <w:rPr>
          <w:color w:val="000000" w:themeColor="text1"/>
          <w:szCs w:val="22"/>
        </w:rPr>
        <w:t>item would be discussed in closed session</w:t>
      </w:r>
      <w:r w:rsidR="00684706">
        <w:rPr>
          <w:color w:val="000000" w:themeColor="text1"/>
          <w:szCs w:val="22"/>
        </w:rPr>
        <w:t>, directly following item 11</w:t>
      </w:r>
      <w:r w:rsidR="00DA3816">
        <w:rPr>
          <w:color w:val="000000" w:themeColor="text1"/>
          <w:szCs w:val="22"/>
        </w:rPr>
        <w:t>.</w:t>
      </w:r>
    </w:p>
    <w:p w:rsidR="00DA3816" w:rsidRPr="00E05CF1" w:rsidRDefault="00DA3816" w:rsidP="00DA3816">
      <w:pPr>
        <w:pStyle w:val="BlockText"/>
        <w:spacing w:after="0"/>
        <w:ind w:left="3060" w:right="540" w:hanging="2966"/>
        <w:rPr>
          <w:color w:val="000000" w:themeColor="text1"/>
          <w:sz w:val="16"/>
          <w:szCs w:val="16"/>
        </w:rPr>
      </w:pPr>
    </w:p>
    <w:p w:rsidR="00DA3816" w:rsidRPr="00DA3816" w:rsidRDefault="00DA3816" w:rsidP="00DA3816">
      <w:pPr>
        <w:pStyle w:val="BlockText"/>
        <w:spacing w:after="0"/>
        <w:ind w:left="3060" w:right="540" w:hanging="2966"/>
        <w:rPr>
          <w:b/>
          <w:color w:val="000000" w:themeColor="text1"/>
          <w:szCs w:val="22"/>
        </w:rPr>
      </w:pPr>
      <w:r>
        <w:rPr>
          <w:color w:val="000000" w:themeColor="text1"/>
          <w:szCs w:val="22"/>
        </w:rPr>
        <w:tab/>
      </w:r>
      <w:r>
        <w:rPr>
          <w:color w:val="000000" w:themeColor="text1"/>
          <w:szCs w:val="22"/>
        </w:rPr>
        <w:tab/>
      </w:r>
      <w:r w:rsidRPr="00DA3816">
        <w:rPr>
          <w:b/>
          <w:color w:val="000000" w:themeColor="text1"/>
          <w:szCs w:val="22"/>
        </w:rPr>
        <w:t>SILVEIRA/BLUNT – APPROVED THE EMERGENCY ADDITION OF ITEM 12 TO BE DISCUSSED IN CLOSED SESSION. VOTE: YES – 8, NO – 0 (UNANIMOUS)</w:t>
      </w:r>
    </w:p>
    <w:p w:rsidR="00F1305B" w:rsidRPr="002252DD" w:rsidRDefault="00F1305B" w:rsidP="00F1305B">
      <w:pPr>
        <w:pStyle w:val="BodyTextIndent"/>
        <w:tabs>
          <w:tab w:val="left" w:pos="1440"/>
          <w:tab w:val="left" w:pos="2520"/>
        </w:tabs>
        <w:spacing w:after="0"/>
        <w:ind w:left="2966" w:right="450" w:hanging="2966"/>
        <w:jc w:val="both"/>
        <w:rPr>
          <w:color w:val="000000" w:themeColor="text1"/>
          <w:szCs w:val="22"/>
        </w:rPr>
      </w:pP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ABSTENTIONS/RECUSALS/</w:t>
      </w:r>
      <w:r w:rsidRPr="002252DD">
        <w:rPr>
          <w:szCs w:val="22"/>
        </w:rPr>
        <w:tab/>
      </w: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DISCLOSURES OF</w:t>
      </w: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POTENTIAL CONFLICTS OF</w:t>
      </w:r>
    </w:p>
    <w:p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sidRPr="002252DD">
        <w:rPr>
          <w:szCs w:val="22"/>
        </w:rPr>
        <w:t xml:space="preserve">INTEREST: </w:t>
      </w:r>
      <w:r w:rsidRPr="002252DD">
        <w:rPr>
          <w:szCs w:val="22"/>
        </w:rPr>
        <w:tab/>
      </w:r>
      <w:r w:rsidRPr="002252DD">
        <w:rPr>
          <w:szCs w:val="22"/>
        </w:rPr>
        <w:tab/>
      </w:r>
      <w:r w:rsidR="0056043A">
        <w:rPr>
          <w:szCs w:val="22"/>
        </w:rPr>
        <w:t>None</w:t>
      </w:r>
    </w:p>
    <w:p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tc>
          <w:tcPr>
            <w:tcW w:w="2988" w:type="dxa"/>
          </w:tcPr>
          <w:p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 xml:space="preserve">COMMITTEE CHAIR/STAFF COMMENTS:  </w:t>
            </w:r>
          </w:p>
        </w:tc>
        <w:tc>
          <w:tcPr>
            <w:tcW w:w="7470" w:type="dxa"/>
          </w:tcPr>
          <w:p w:rsidR="00184372" w:rsidRDefault="00184372" w:rsidP="0056525C">
            <w:pPr>
              <w:ind w:left="-30"/>
              <w:jc w:val="both"/>
              <w:outlineLvl w:val="0"/>
              <w:rPr>
                <w:rFonts w:cs="Arial"/>
                <w:color w:val="000000" w:themeColor="text1"/>
                <w:sz w:val="22"/>
                <w:szCs w:val="22"/>
              </w:rPr>
            </w:pPr>
          </w:p>
          <w:p w:rsidR="0056043A" w:rsidRDefault="0056043A" w:rsidP="0056525C">
            <w:pPr>
              <w:ind w:left="-30"/>
              <w:jc w:val="both"/>
              <w:outlineLvl w:val="0"/>
              <w:rPr>
                <w:rFonts w:cs="Arial"/>
                <w:color w:val="000000" w:themeColor="text1"/>
                <w:sz w:val="22"/>
                <w:szCs w:val="22"/>
              </w:rPr>
            </w:pPr>
          </w:p>
          <w:p w:rsidR="0056043A" w:rsidRPr="003918E6" w:rsidRDefault="00DA3816" w:rsidP="0056525C">
            <w:pPr>
              <w:ind w:left="-30"/>
              <w:jc w:val="both"/>
              <w:outlineLvl w:val="0"/>
              <w:rPr>
                <w:rFonts w:cs="Arial"/>
                <w:color w:val="000000" w:themeColor="text1"/>
                <w:sz w:val="22"/>
                <w:szCs w:val="22"/>
              </w:rPr>
            </w:pPr>
            <w:r>
              <w:rPr>
                <w:rFonts w:cs="Arial"/>
                <w:color w:val="000000" w:themeColor="text1"/>
                <w:sz w:val="22"/>
                <w:szCs w:val="22"/>
              </w:rPr>
              <w:t>None</w:t>
            </w:r>
          </w:p>
        </w:tc>
      </w:tr>
    </w:tbl>
    <w:p w:rsidR="00C35D74" w:rsidRPr="007D1F78" w:rsidRDefault="001E7971" w:rsidP="00E05CF1">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CD2F63" w:rsidRPr="000D1D24" w:rsidTr="00C66908">
        <w:trPr>
          <w:cantSplit/>
        </w:trPr>
        <w:tc>
          <w:tcPr>
            <w:tcW w:w="990" w:type="dxa"/>
          </w:tcPr>
          <w:p w:rsidR="00CD2F63" w:rsidRPr="00E21143" w:rsidRDefault="00CD2F63" w:rsidP="007D1F78">
            <w:pPr>
              <w:pStyle w:val="Heading2"/>
              <w:keepNext w:val="0"/>
              <w:spacing w:before="120"/>
              <w:rPr>
                <w:rFonts w:cs="Arial"/>
                <w:color w:val="000000" w:themeColor="text1"/>
                <w:sz w:val="21"/>
                <w:szCs w:val="21"/>
              </w:rPr>
            </w:pPr>
            <w:r>
              <w:rPr>
                <w:rFonts w:cs="Arial"/>
                <w:color w:val="000000" w:themeColor="text1"/>
                <w:sz w:val="21"/>
                <w:szCs w:val="21"/>
              </w:rPr>
              <w:t>1.</w:t>
            </w:r>
          </w:p>
        </w:tc>
        <w:tc>
          <w:tcPr>
            <w:tcW w:w="9450" w:type="dxa"/>
          </w:tcPr>
          <w:tbl>
            <w:tblPr>
              <w:tblW w:w="0" w:type="auto"/>
              <w:tblLayout w:type="fixed"/>
              <w:tblLook w:val="0000" w:firstRow="0" w:lastRow="0" w:firstColumn="0" w:lastColumn="0" w:noHBand="0" w:noVBand="0"/>
            </w:tblPr>
            <w:tblGrid>
              <w:gridCol w:w="9360"/>
            </w:tblGrid>
            <w:tr w:rsidR="00CD2F63" w:rsidTr="00ED5B48">
              <w:trPr>
                <w:cantSplit/>
                <w:trHeight w:val="288"/>
              </w:trPr>
              <w:tc>
                <w:tcPr>
                  <w:tcW w:w="9360" w:type="dxa"/>
                </w:tcPr>
                <w:p w:rsidR="00CD2F63" w:rsidRDefault="00CD2F63" w:rsidP="00CD2F63">
                  <w:pPr>
                    <w:pStyle w:val="Heading2"/>
                    <w:keepNext w:val="0"/>
                    <w:spacing w:before="120" w:after="120"/>
                    <w:jc w:val="both"/>
                    <w:rPr>
                      <w:rFonts w:cs="Arial"/>
                      <w:bCs/>
                      <w:sz w:val="22"/>
                      <w:szCs w:val="22"/>
                      <w:u w:val="single"/>
                    </w:rPr>
                  </w:pPr>
                  <w:r>
                    <w:rPr>
                      <w:rFonts w:cs="Arial"/>
                      <w:bCs/>
                      <w:sz w:val="22"/>
                      <w:szCs w:val="22"/>
                      <w:u w:val="single"/>
                    </w:rPr>
                    <w:t>Resolution to Allow for Electronic Board Meetings Pursuant to AB361 and Making Requisite Findings of State of Emergency Due to COVID-19</w:t>
                  </w:r>
                </w:p>
              </w:tc>
            </w:tr>
            <w:tr w:rsidR="00CD2F63" w:rsidRPr="00C31539" w:rsidTr="00ED5B48">
              <w:trPr>
                <w:cantSplit/>
                <w:trHeight w:val="288"/>
              </w:trPr>
              <w:tc>
                <w:tcPr>
                  <w:tcW w:w="9360" w:type="dxa"/>
                </w:tcPr>
                <w:p w:rsidR="00CD2F63" w:rsidRPr="00C31539" w:rsidRDefault="00CD2F63" w:rsidP="00CD2F63">
                  <w:pPr>
                    <w:pStyle w:val="Heading2"/>
                    <w:keepNext w:val="0"/>
                    <w:spacing w:before="120"/>
                    <w:jc w:val="both"/>
                    <w:rPr>
                      <w:rFonts w:cs="Arial"/>
                      <w:b w:val="0"/>
                      <w:bCs/>
                      <w:sz w:val="22"/>
                      <w:szCs w:val="22"/>
                    </w:rPr>
                  </w:pPr>
                  <w:r w:rsidRPr="00C31539">
                    <w:rPr>
                      <w:rFonts w:cs="Arial"/>
                      <w:b w:val="0"/>
                      <w:bCs/>
                      <w:sz w:val="22"/>
                      <w:szCs w:val="22"/>
                    </w:rPr>
                    <w:t xml:space="preserve">Blake Konczal, Executive </w:t>
                  </w:r>
                  <w:r>
                    <w:rPr>
                      <w:rFonts w:cs="Arial"/>
                      <w:b w:val="0"/>
                      <w:bCs/>
                      <w:sz w:val="22"/>
                      <w:szCs w:val="22"/>
                    </w:rPr>
                    <w:t>Director</w:t>
                  </w:r>
                  <w:r w:rsidRPr="00C31539">
                    <w:rPr>
                      <w:rFonts w:cs="Arial"/>
                      <w:b w:val="0"/>
                      <w:bCs/>
                      <w:sz w:val="22"/>
                      <w:szCs w:val="22"/>
                    </w:rPr>
                    <w:t>, F</w:t>
                  </w:r>
                  <w:r>
                    <w:rPr>
                      <w:rFonts w:cs="Arial"/>
                      <w:b w:val="0"/>
                      <w:bCs/>
                      <w:sz w:val="22"/>
                      <w:szCs w:val="22"/>
                    </w:rPr>
                    <w:t>R</w:t>
                  </w:r>
                  <w:r w:rsidRPr="00C31539">
                    <w:rPr>
                      <w:rFonts w:cs="Arial"/>
                      <w:b w:val="0"/>
                      <w:bCs/>
                      <w:sz w:val="22"/>
                      <w:szCs w:val="22"/>
                    </w:rPr>
                    <w:t>W</w:t>
                  </w:r>
                  <w:r>
                    <w:rPr>
                      <w:rFonts w:cs="Arial"/>
                      <w:b w:val="0"/>
                      <w:bCs/>
                      <w:sz w:val="22"/>
                      <w:szCs w:val="22"/>
                    </w:rPr>
                    <w:t>DB</w:t>
                  </w:r>
                  <w:r w:rsidRPr="00C31539">
                    <w:rPr>
                      <w:rFonts w:cs="Arial"/>
                      <w:b w:val="0"/>
                      <w:bCs/>
                      <w:sz w:val="22"/>
                      <w:szCs w:val="22"/>
                    </w:rPr>
                    <w:t xml:space="preserve">, explained that in September 2021, the State Assembly passed AB361, which would allow organizations to vote on a Resolution to conduct their public meetings via phone or video teleconferencing and still </w:t>
                  </w:r>
                  <w:proofErr w:type="gramStart"/>
                  <w:r w:rsidRPr="00C31539">
                    <w:rPr>
                      <w:rFonts w:cs="Arial"/>
                      <w:b w:val="0"/>
                      <w:bCs/>
                      <w:sz w:val="22"/>
                      <w:szCs w:val="22"/>
                    </w:rPr>
                    <w:t>be in compliance with</w:t>
                  </w:r>
                  <w:proofErr w:type="gramEnd"/>
                  <w:r w:rsidRPr="00C31539">
                    <w:rPr>
                      <w:rFonts w:cs="Arial"/>
                      <w:b w:val="0"/>
                      <w:bCs/>
                      <w:sz w:val="22"/>
                      <w:szCs w:val="22"/>
                    </w:rPr>
                    <w:t xml:space="preserve"> </w:t>
                  </w:r>
                  <w:r w:rsidR="00E05CF1">
                    <w:rPr>
                      <w:rFonts w:cs="Arial"/>
                      <w:b w:val="0"/>
                      <w:bCs/>
                      <w:sz w:val="22"/>
                      <w:szCs w:val="22"/>
                    </w:rPr>
                    <w:t>t</w:t>
                  </w:r>
                  <w:r w:rsidRPr="00C31539">
                    <w:rPr>
                      <w:rFonts w:cs="Arial"/>
                      <w:b w:val="0"/>
                      <w:bCs/>
                      <w:sz w:val="22"/>
                      <w:szCs w:val="22"/>
                    </w:rPr>
                    <w:t>he Brown Act.</w:t>
                  </w:r>
                  <w:r w:rsidR="00E05CF1">
                    <w:rPr>
                      <w:rFonts w:cs="Arial"/>
                      <w:b w:val="0"/>
                      <w:bCs/>
                      <w:sz w:val="22"/>
                      <w:szCs w:val="22"/>
                    </w:rPr>
                    <w:t xml:space="preserve"> </w:t>
                  </w:r>
                  <w:r w:rsidRPr="00C31539">
                    <w:rPr>
                      <w:rFonts w:cs="Arial"/>
                      <w:b w:val="0"/>
                      <w:bCs/>
                      <w:sz w:val="22"/>
                      <w:szCs w:val="22"/>
                    </w:rPr>
                    <w:t xml:space="preserve">The </w:t>
                  </w:r>
                  <w:r>
                    <w:rPr>
                      <w:rFonts w:cs="Arial"/>
                      <w:b w:val="0"/>
                      <w:bCs/>
                      <w:sz w:val="22"/>
                      <w:szCs w:val="22"/>
                    </w:rPr>
                    <w:t>Executive Committee</w:t>
                  </w:r>
                  <w:r w:rsidRPr="00C31539">
                    <w:rPr>
                      <w:rFonts w:cs="Arial"/>
                      <w:b w:val="0"/>
                      <w:bCs/>
                      <w:sz w:val="22"/>
                      <w:szCs w:val="22"/>
                    </w:rPr>
                    <w:t xml:space="preserve"> </w:t>
                  </w:r>
                  <w:r w:rsidR="00E05CF1">
                    <w:rPr>
                      <w:rFonts w:cs="Arial"/>
                      <w:b w:val="0"/>
                      <w:bCs/>
                      <w:sz w:val="22"/>
                      <w:szCs w:val="22"/>
                    </w:rPr>
                    <w:t xml:space="preserve">(Committee) </w:t>
                  </w:r>
                  <w:r w:rsidRPr="00C31539">
                    <w:rPr>
                      <w:rFonts w:cs="Arial"/>
                      <w:b w:val="0"/>
                      <w:bCs/>
                      <w:sz w:val="22"/>
                      <w:szCs w:val="22"/>
                    </w:rPr>
                    <w:t xml:space="preserve">was presented with a Resolution for adoption that would apply to Committee meetings conducted in a 30-day period </w:t>
                  </w:r>
                  <w:r w:rsidR="00684706">
                    <w:rPr>
                      <w:rFonts w:cs="Arial"/>
                      <w:b w:val="0"/>
                      <w:bCs/>
                      <w:sz w:val="22"/>
                      <w:szCs w:val="22"/>
                    </w:rPr>
                    <w:t>beginning</w:t>
                  </w:r>
                  <w:r w:rsidRPr="00C31539">
                    <w:rPr>
                      <w:rFonts w:cs="Arial"/>
                      <w:b w:val="0"/>
                      <w:bCs/>
                      <w:sz w:val="22"/>
                      <w:szCs w:val="22"/>
                    </w:rPr>
                    <w:t xml:space="preserve"> January 1</w:t>
                  </w:r>
                  <w:r>
                    <w:rPr>
                      <w:rFonts w:cs="Arial"/>
                      <w:b w:val="0"/>
                      <w:bCs/>
                      <w:sz w:val="22"/>
                      <w:szCs w:val="22"/>
                    </w:rPr>
                    <w:t>9</w:t>
                  </w:r>
                  <w:r w:rsidRPr="00C31539">
                    <w:rPr>
                      <w:rFonts w:cs="Arial"/>
                      <w:b w:val="0"/>
                      <w:bCs/>
                      <w:sz w:val="22"/>
                      <w:szCs w:val="22"/>
                    </w:rPr>
                    <w:t>, 2022.</w:t>
                  </w:r>
                </w:p>
                <w:p w:rsidR="00CD2F63" w:rsidRPr="00C31539" w:rsidRDefault="00CD2F63" w:rsidP="00CD2F63">
                  <w:pPr>
                    <w:pStyle w:val="Heading2"/>
                    <w:keepNext w:val="0"/>
                    <w:jc w:val="both"/>
                    <w:rPr>
                      <w:rFonts w:cs="Arial"/>
                      <w:b w:val="0"/>
                      <w:bCs/>
                      <w:sz w:val="22"/>
                      <w:szCs w:val="22"/>
                    </w:rPr>
                  </w:pPr>
                </w:p>
                <w:p w:rsidR="00CD2F63" w:rsidRPr="00C31539" w:rsidRDefault="00CD2F63" w:rsidP="00CD2F63">
                  <w:pPr>
                    <w:pStyle w:val="Heading2"/>
                    <w:keepNext w:val="0"/>
                    <w:spacing w:after="120"/>
                    <w:jc w:val="both"/>
                    <w:rPr>
                      <w:rFonts w:cs="Arial"/>
                      <w:b w:val="0"/>
                      <w:bCs/>
                      <w:sz w:val="22"/>
                      <w:szCs w:val="22"/>
                    </w:rPr>
                  </w:pPr>
                  <w:r>
                    <w:rPr>
                      <w:rFonts w:cs="Arial"/>
                      <w:bCs/>
                      <w:sz w:val="22"/>
                      <w:szCs w:val="22"/>
                    </w:rPr>
                    <w:t>SILVEIRA</w:t>
                  </w:r>
                  <w:r w:rsidRPr="00C31539">
                    <w:rPr>
                      <w:rFonts w:cs="Arial"/>
                      <w:bCs/>
                      <w:sz w:val="22"/>
                      <w:szCs w:val="22"/>
                    </w:rPr>
                    <w:t>/</w:t>
                  </w:r>
                  <w:r>
                    <w:rPr>
                      <w:rFonts w:cs="Arial"/>
                      <w:bCs/>
                      <w:sz w:val="22"/>
                      <w:szCs w:val="22"/>
                    </w:rPr>
                    <w:t>BLUNT</w:t>
                  </w:r>
                  <w:r w:rsidRPr="00C31539">
                    <w:rPr>
                      <w:rFonts w:cs="Arial"/>
                      <w:bCs/>
                      <w:sz w:val="22"/>
                      <w:szCs w:val="22"/>
                    </w:rPr>
                    <w:t xml:space="preserve">– ADOPTED THE RESOLUTION TO ALLOW FOR ELECTRONIC MEETINGS PURSUANT TO AB361 AND MADE REQUISITE FINDINGS OF STATE OF EMERGENCY DUE TO COVID-19.  VOTE: YES – </w:t>
                  </w:r>
                  <w:r>
                    <w:rPr>
                      <w:rFonts w:cs="Arial"/>
                      <w:bCs/>
                      <w:sz w:val="22"/>
                      <w:szCs w:val="22"/>
                    </w:rPr>
                    <w:t>8</w:t>
                  </w:r>
                  <w:r w:rsidRPr="00C31539">
                    <w:rPr>
                      <w:rFonts w:cs="Arial"/>
                      <w:bCs/>
                      <w:sz w:val="22"/>
                      <w:szCs w:val="22"/>
                    </w:rPr>
                    <w:t>; NO – 0 (UNANIMOUS)</w:t>
                  </w:r>
                </w:p>
              </w:tc>
            </w:tr>
          </w:tbl>
          <w:p w:rsidR="00CD2F63" w:rsidRDefault="00CD2F63" w:rsidP="007D1F78">
            <w:pPr>
              <w:pStyle w:val="Heading2"/>
              <w:keepNext w:val="0"/>
              <w:spacing w:before="120"/>
              <w:rPr>
                <w:rFonts w:cs="Arial"/>
                <w:color w:val="000000" w:themeColor="text1"/>
                <w:sz w:val="22"/>
                <w:szCs w:val="22"/>
                <w:u w:val="single"/>
              </w:rPr>
            </w:pPr>
          </w:p>
        </w:tc>
      </w:tr>
      <w:tr w:rsidR="00E21143" w:rsidRPr="000D1D24" w:rsidTr="00C66908">
        <w:trPr>
          <w:cantSplit/>
        </w:trPr>
        <w:tc>
          <w:tcPr>
            <w:tcW w:w="990" w:type="dxa"/>
          </w:tcPr>
          <w:p w:rsidR="00E21143" w:rsidRPr="00E21143" w:rsidRDefault="00E05CF1" w:rsidP="007D1F78">
            <w:pPr>
              <w:pStyle w:val="Heading2"/>
              <w:keepNext w:val="0"/>
              <w:spacing w:before="120"/>
              <w:rPr>
                <w:rFonts w:cs="Arial"/>
                <w:color w:val="000000" w:themeColor="text1"/>
                <w:sz w:val="21"/>
                <w:szCs w:val="21"/>
              </w:rPr>
            </w:pPr>
            <w:r>
              <w:rPr>
                <w:rFonts w:cs="Arial"/>
                <w:color w:val="000000" w:themeColor="text1"/>
                <w:sz w:val="21"/>
                <w:szCs w:val="21"/>
              </w:rPr>
              <w:lastRenderedPageBreak/>
              <w:t>2</w:t>
            </w:r>
            <w:r w:rsidR="00E21143" w:rsidRPr="00E21143">
              <w:rPr>
                <w:rFonts w:cs="Arial"/>
                <w:color w:val="000000" w:themeColor="text1"/>
                <w:sz w:val="21"/>
                <w:szCs w:val="21"/>
              </w:rPr>
              <w:t>.</w:t>
            </w:r>
          </w:p>
        </w:tc>
        <w:tc>
          <w:tcPr>
            <w:tcW w:w="9450" w:type="dxa"/>
          </w:tcPr>
          <w:p w:rsidR="00F8300F" w:rsidRDefault="00E05CF1" w:rsidP="007D1F78">
            <w:pPr>
              <w:pStyle w:val="Heading2"/>
              <w:keepNext w:val="0"/>
              <w:spacing w:before="120"/>
              <w:rPr>
                <w:rFonts w:cs="Arial"/>
                <w:color w:val="000000" w:themeColor="text1"/>
                <w:sz w:val="22"/>
                <w:szCs w:val="22"/>
                <w:u w:val="single"/>
              </w:rPr>
            </w:pPr>
            <w:r>
              <w:rPr>
                <w:rFonts w:cs="Arial"/>
                <w:color w:val="000000" w:themeColor="text1"/>
                <w:sz w:val="22"/>
                <w:szCs w:val="22"/>
                <w:u w:val="single"/>
              </w:rPr>
              <w:t>October 20,</w:t>
            </w:r>
            <w:r w:rsidR="00F46521">
              <w:rPr>
                <w:rFonts w:cs="Arial"/>
                <w:color w:val="000000" w:themeColor="text1"/>
                <w:sz w:val="22"/>
                <w:szCs w:val="22"/>
                <w:u w:val="single"/>
              </w:rPr>
              <w:t xml:space="preserve"> 20</w:t>
            </w:r>
            <w:r w:rsidR="0056525C">
              <w:rPr>
                <w:rFonts w:cs="Arial"/>
                <w:color w:val="000000" w:themeColor="text1"/>
                <w:sz w:val="22"/>
                <w:szCs w:val="22"/>
                <w:u w:val="single"/>
              </w:rPr>
              <w:t>21</w:t>
            </w:r>
            <w:r w:rsidR="005343CE">
              <w:rPr>
                <w:rFonts w:cs="Arial"/>
                <w:color w:val="000000" w:themeColor="text1"/>
                <w:sz w:val="22"/>
                <w:szCs w:val="22"/>
                <w:u w:val="single"/>
              </w:rPr>
              <w:t xml:space="preserve">, </w:t>
            </w:r>
            <w:r w:rsidR="00E21143" w:rsidRPr="00E21143">
              <w:rPr>
                <w:rFonts w:cs="Arial"/>
                <w:color w:val="000000" w:themeColor="text1"/>
                <w:sz w:val="22"/>
                <w:szCs w:val="22"/>
                <w:u w:val="single"/>
              </w:rPr>
              <w:t>Executive Committee Meeting Minutes</w:t>
            </w:r>
          </w:p>
          <w:p w:rsidR="007D1F78" w:rsidRPr="007D1F78" w:rsidRDefault="007D1F78" w:rsidP="007D1F78"/>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E21143" w:rsidRDefault="00E05CF1" w:rsidP="00C66908">
            <w:pPr>
              <w:pStyle w:val="Heading2"/>
              <w:keepNext w:val="0"/>
              <w:jc w:val="both"/>
              <w:rPr>
                <w:rFonts w:cs="Arial"/>
                <w:b w:val="0"/>
                <w:color w:val="000000" w:themeColor="text1"/>
                <w:sz w:val="22"/>
                <w:szCs w:val="22"/>
              </w:rPr>
            </w:pPr>
            <w:r>
              <w:rPr>
                <w:rFonts w:cs="Arial"/>
                <w:b w:val="0"/>
                <w:color w:val="000000" w:themeColor="text1"/>
                <w:sz w:val="22"/>
                <w:szCs w:val="22"/>
              </w:rPr>
              <w:t>Mr.</w:t>
            </w:r>
            <w:r w:rsidR="005343CE">
              <w:rPr>
                <w:rFonts w:cs="Arial"/>
                <w:b w:val="0"/>
                <w:color w:val="000000" w:themeColor="text1"/>
                <w:sz w:val="22"/>
                <w:szCs w:val="22"/>
              </w:rPr>
              <w:t xml:space="preserve"> Konczal</w:t>
            </w:r>
            <w:r w:rsidR="00E21143" w:rsidRPr="00E21143">
              <w:rPr>
                <w:rFonts w:cs="Arial"/>
                <w:b w:val="0"/>
                <w:color w:val="000000" w:themeColor="text1"/>
                <w:sz w:val="22"/>
                <w:szCs w:val="22"/>
              </w:rPr>
              <w:t xml:space="preserve"> requested approval of the </w:t>
            </w:r>
            <w:r>
              <w:rPr>
                <w:rFonts w:cs="Arial"/>
                <w:b w:val="0"/>
                <w:color w:val="000000" w:themeColor="text1"/>
                <w:sz w:val="22"/>
                <w:szCs w:val="22"/>
              </w:rPr>
              <w:t>October 20</w:t>
            </w:r>
            <w:r w:rsidR="00F46521">
              <w:rPr>
                <w:rFonts w:cs="Arial"/>
                <w:b w:val="0"/>
                <w:color w:val="000000" w:themeColor="text1"/>
                <w:sz w:val="22"/>
                <w:szCs w:val="22"/>
              </w:rPr>
              <w:t>, 2021</w:t>
            </w:r>
            <w:r w:rsidR="005343CE">
              <w:rPr>
                <w:rFonts w:cs="Arial"/>
                <w:b w:val="0"/>
                <w:color w:val="000000" w:themeColor="text1"/>
                <w:sz w:val="22"/>
                <w:szCs w:val="22"/>
              </w:rPr>
              <w:t xml:space="preserve">, </w:t>
            </w:r>
            <w:r w:rsidR="00423054">
              <w:rPr>
                <w:rFonts w:cs="Arial"/>
                <w:b w:val="0"/>
                <w:color w:val="000000" w:themeColor="text1"/>
                <w:sz w:val="22"/>
                <w:szCs w:val="22"/>
              </w:rPr>
              <w:t>Committee</w:t>
            </w:r>
            <w:r>
              <w:rPr>
                <w:rFonts w:cs="Arial"/>
                <w:b w:val="0"/>
                <w:color w:val="000000" w:themeColor="text1"/>
                <w:sz w:val="22"/>
                <w:szCs w:val="22"/>
              </w:rPr>
              <w:t xml:space="preserve"> </w:t>
            </w:r>
            <w:r w:rsidR="00E21143" w:rsidRPr="00E21143">
              <w:rPr>
                <w:rFonts w:cs="Arial"/>
                <w:b w:val="0"/>
                <w:color w:val="000000" w:themeColor="text1"/>
                <w:sz w:val="22"/>
                <w:szCs w:val="22"/>
              </w:rPr>
              <w:t xml:space="preserve">meeting minutes.  </w:t>
            </w:r>
          </w:p>
          <w:p w:rsidR="00D01134" w:rsidRPr="00B602AE" w:rsidRDefault="00D01134" w:rsidP="00E53FD1">
            <w:pPr>
              <w:contextualSpacing/>
              <w:rPr>
                <w:sz w:val="22"/>
                <w:szCs w:val="22"/>
              </w:rPr>
            </w:pPr>
          </w:p>
          <w:p w:rsidR="00E21143" w:rsidRDefault="00B36910" w:rsidP="00E53FD1">
            <w:pPr>
              <w:contextualSpacing/>
              <w:jc w:val="both"/>
              <w:rPr>
                <w:b/>
                <w:sz w:val="22"/>
                <w:szCs w:val="22"/>
              </w:rPr>
            </w:pPr>
            <w:r>
              <w:rPr>
                <w:b/>
                <w:sz w:val="22"/>
                <w:szCs w:val="22"/>
              </w:rPr>
              <w:t>SILVEIRA</w:t>
            </w:r>
            <w:r w:rsidR="00AD1783">
              <w:rPr>
                <w:b/>
                <w:sz w:val="22"/>
                <w:szCs w:val="22"/>
              </w:rPr>
              <w:t>/</w:t>
            </w:r>
            <w:r w:rsidR="00E05CF1">
              <w:rPr>
                <w:b/>
                <w:sz w:val="22"/>
                <w:szCs w:val="22"/>
              </w:rPr>
              <w:t>BLUNT</w:t>
            </w:r>
            <w:r w:rsidR="00304B76">
              <w:rPr>
                <w:b/>
                <w:sz w:val="22"/>
                <w:szCs w:val="22"/>
              </w:rPr>
              <w:t xml:space="preserve"> </w:t>
            </w:r>
            <w:r w:rsidR="00B602AE" w:rsidRPr="00B602AE">
              <w:rPr>
                <w:b/>
                <w:sz w:val="22"/>
                <w:szCs w:val="22"/>
              </w:rPr>
              <w:t xml:space="preserve">– APPROVED THE </w:t>
            </w:r>
            <w:r w:rsidR="00E05CF1">
              <w:rPr>
                <w:b/>
                <w:sz w:val="22"/>
                <w:szCs w:val="22"/>
              </w:rPr>
              <w:t>OCTOBER 20</w:t>
            </w:r>
            <w:r w:rsidR="00F46521">
              <w:rPr>
                <w:b/>
                <w:sz w:val="22"/>
                <w:szCs w:val="22"/>
              </w:rPr>
              <w:t>, 20</w:t>
            </w:r>
            <w:r w:rsidR="0056525C">
              <w:rPr>
                <w:b/>
                <w:sz w:val="22"/>
                <w:szCs w:val="22"/>
              </w:rPr>
              <w:t>21</w:t>
            </w:r>
            <w:r w:rsidR="005343CE">
              <w:rPr>
                <w:b/>
                <w:sz w:val="22"/>
                <w:szCs w:val="22"/>
              </w:rPr>
              <w:t>,</w:t>
            </w:r>
            <w:r w:rsidR="00C54035">
              <w:rPr>
                <w:b/>
                <w:sz w:val="22"/>
                <w:szCs w:val="22"/>
              </w:rPr>
              <w:t xml:space="preserve"> </w:t>
            </w:r>
            <w:r w:rsidR="00B602AE" w:rsidRPr="00B602AE">
              <w:rPr>
                <w:b/>
                <w:sz w:val="22"/>
                <w:szCs w:val="22"/>
              </w:rPr>
              <w:t xml:space="preserve">EXECUTIVE COMMITTEE MEETING MINUTES.  </w:t>
            </w:r>
            <w:r w:rsidR="0018089A">
              <w:rPr>
                <w:b/>
                <w:sz w:val="22"/>
                <w:szCs w:val="22"/>
              </w:rPr>
              <w:t xml:space="preserve">YES – </w:t>
            </w:r>
            <w:r w:rsidR="00E05CF1">
              <w:rPr>
                <w:b/>
                <w:sz w:val="22"/>
                <w:szCs w:val="22"/>
              </w:rPr>
              <w:t>8</w:t>
            </w:r>
            <w:r w:rsidR="0018089A">
              <w:rPr>
                <w:b/>
                <w:sz w:val="22"/>
                <w:szCs w:val="22"/>
              </w:rPr>
              <w:t xml:space="preserve">, NO – 0 </w:t>
            </w:r>
            <w:r w:rsidR="005343CE">
              <w:rPr>
                <w:b/>
                <w:sz w:val="22"/>
                <w:szCs w:val="22"/>
              </w:rPr>
              <w:t>(</w:t>
            </w:r>
            <w:r w:rsidR="00B602AE" w:rsidRPr="00B602AE">
              <w:rPr>
                <w:b/>
                <w:sz w:val="22"/>
                <w:szCs w:val="22"/>
              </w:rPr>
              <w:t>UNANIMOUS)</w:t>
            </w:r>
          </w:p>
          <w:p w:rsidR="00E53FD1" w:rsidRPr="00E21143" w:rsidRDefault="00E53FD1" w:rsidP="00E53FD1">
            <w:pPr>
              <w:contextualSpacing/>
              <w:jc w:val="both"/>
            </w:pPr>
          </w:p>
        </w:tc>
      </w:tr>
      <w:tr w:rsidR="00D531CC" w:rsidRPr="00AA1031" w:rsidTr="000037E9">
        <w:trPr>
          <w:cantSplit/>
          <w:trHeight w:val="288"/>
        </w:trPr>
        <w:tc>
          <w:tcPr>
            <w:tcW w:w="990" w:type="dxa"/>
          </w:tcPr>
          <w:p w:rsidR="00D531CC" w:rsidRDefault="00E05CF1" w:rsidP="002252DD">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3</w:t>
            </w:r>
            <w:r w:rsidR="00D531CC">
              <w:rPr>
                <w:rFonts w:cs="Arial"/>
                <w:noProof/>
                <w:color w:val="000000" w:themeColor="text1"/>
                <w:sz w:val="22"/>
                <w:szCs w:val="22"/>
              </w:rPr>
              <w:t>.</w:t>
            </w:r>
          </w:p>
        </w:tc>
        <w:tc>
          <w:tcPr>
            <w:tcW w:w="9450" w:type="dxa"/>
            <w:vAlign w:val="center"/>
          </w:tcPr>
          <w:p w:rsidR="00D531CC" w:rsidRDefault="00D531CC" w:rsidP="002252DD">
            <w:pPr>
              <w:spacing w:before="120"/>
              <w:contextualSpacing/>
              <w:jc w:val="both"/>
              <w:rPr>
                <w:b/>
                <w:sz w:val="22"/>
                <w:szCs w:val="22"/>
                <w:u w:val="single"/>
              </w:rPr>
            </w:pPr>
            <w:r>
              <w:rPr>
                <w:b/>
                <w:sz w:val="22"/>
                <w:szCs w:val="22"/>
                <w:u w:val="single"/>
              </w:rPr>
              <w:t>Items Referred by Other Committees</w:t>
            </w:r>
          </w:p>
          <w:p w:rsidR="00D531CC" w:rsidRDefault="00D531CC" w:rsidP="002252DD">
            <w:pPr>
              <w:spacing w:before="120"/>
              <w:contextualSpacing/>
              <w:jc w:val="both"/>
              <w:rPr>
                <w:b/>
                <w:sz w:val="22"/>
                <w:szCs w:val="22"/>
                <w:u w:val="single"/>
              </w:rPr>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p>
        </w:tc>
        <w:tc>
          <w:tcPr>
            <w:tcW w:w="9450" w:type="dxa"/>
            <w:vAlign w:val="center"/>
          </w:tcPr>
          <w:p w:rsidR="00D531CC" w:rsidRDefault="00D531CC" w:rsidP="000037E9">
            <w:pPr>
              <w:contextualSpacing/>
              <w:jc w:val="both"/>
              <w:rPr>
                <w:sz w:val="22"/>
                <w:szCs w:val="22"/>
              </w:rPr>
            </w:pPr>
            <w:r w:rsidRPr="00D531CC">
              <w:rPr>
                <w:sz w:val="22"/>
                <w:szCs w:val="22"/>
              </w:rPr>
              <w:t>There were no items referred by other committees.</w:t>
            </w:r>
          </w:p>
          <w:p w:rsidR="007D1F78" w:rsidRPr="00D531CC" w:rsidRDefault="007D1F78" w:rsidP="000037E9">
            <w:pPr>
              <w:contextualSpacing/>
              <w:jc w:val="both"/>
              <w:rPr>
                <w:sz w:val="22"/>
                <w:szCs w:val="22"/>
              </w:rPr>
            </w:pPr>
          </w:p>
        </w:tc>
      </w:tr>
      <w:tr w:rsidR="00F46521" w:rsidRPr="003D62A3" w:rsidTr="003D62A3">
        <w:trPr>
          <w:cantSplit/>
          <w:trHeight w:val="288"/>
        </w:trPr>
        <w:tc>
          <w:tcPr>
            <w:tcW w:w="990" w:type="dxa"/>
            <w:shd w:val="clear" w:color="auto" w:fill="auto"/>
          </w:tcPr>
          <w:p w:rsidR="00F46521" w:rsidRDefault="00F46521" w:rsidP="00850848">
            <w:pPr>
              <w:pStyle w:val="Heading2"/>
              <w:keepNext w:val="0"/>
              <w:spacing w:before="120"/>
              <w:rPr>
                <w:rFonts w:cs="Arial"/>
                <w:noProof/>
                <w:color w:val="000000" w:themeColor="text1"/>
                <w:sz w:val="22"/>
                <w:szCs w:val="22"/>
              </w:rPr>
            </w:pPr>
            <w:r>
              <w:rPr>
                <w:rFonts w:cs="Arial"/>
                <w:noProof/>
                <w:color w:val="000000" w:themeColor="text1"/>
                <w:sz w:val="22"/>
                <w:szCs w:val="22"/>
              </w:rPr>
              <w:t>4.</w:t>
            </w:r>
          </w:p>
        </w:tc>
        <w:tc>
          <w:tcPr>
            <w:tcW w:w="9450" w:type="dxa"/>
            <w:shd w:val="clear" w:color="auto" w:fill="auto"/>
            <w:vAlign w:val="center"/>
          </w:tcPr>
          <w:p w:rsidR="00F46521" w:rsidRDefault="0018089A" w:rsidP="00850848">
            <w:pPr>
              <w:spacing w:before="120"/>
              <w:jc w:val="both"/>
              <w:rPr>
                <w:b/>
                <w:sz w:val="22"/>
                <w:szCs w:val="22"/>
                <w:u w:val="single"/>
              </w:rPr>
            </w:pPr>
            <w:r>
              <w:rPr>
                <w:b/>
                <w:sz w:val="22"/>
                <w:szCs w:val="22"/>
                <w:u w:val="single"/>
              </w:rPr>
              <w:t xml:space="preserve">Revised </w:t>
            </w:r>
            <w:r w:rsidR="00E05CF1">
              <w:rPr>
                <w:b/>
                <w:sz w:val="22"/>
                <w:szCs w:val="22"/>
                <w:u w:val="single"/>
              </w:rPr>
              <w:t>Fresno Area Workforce Investment Corporation</w:t>
            </w:r>
            <w:r>
              <w:rPr>
                <w:b/>
                <w:sz w:val="22"/>
                <w:szCs w:val="22"/>
                <w:u w:val="single"/>
              </w:rPr>
              <w:t xml:space="preserve"> Personnel Structure</w:t>
            </w:r>
          </w:p>
          <w:p w:rsidR="006854A9" w:rsidRPr="00F46521" w:rsidRDefault="006854A9" w:rsidP="00850848">
            <w:pPr>
              <w:jc w:val="both"/>
              <w:rPr>
                <w:b/>
                <w:sz w:val="22"/>
                <w:szCs w:val="22"/>
                <w:u w:val="single"/>
              </w:rPr>
            </w:pPr>
          </w:p>
        </w:tc>
      </w:tr>
      <w:tr w:rsidR="00F46521" w:rsidRPr="003D62A3" w:rsidTr="003D62A3">
        <w:trPr>
          <w:cantSplit/>
          <w:trHeight w:val="288"/>
        </w:trPr>
        <w:tc>
          <w:tcPr>
            <w:tcW w:w="990" w:type="dxa"/>
            <w:shd w:val="clear" w:color="auto" w:fill="auto"/>
          </w:tcPr>
          <w:p w:rsidR="00F46521" w:rsidRDefault="00F46521"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F46521" w:rsidRDefault="00544081" w:rsidP="002252DD">
            <w:pPr>
              <w:jc w:val="both"/>
              <w:rPr>
                <w:sz w:val="22"/>
                <w:szCs w:val="22"/>
              </w:rPr>
            </w:pPr>
            <w:r>
              <w:rPr>
                <w:sz w:val="22"/>
                <w:szCs w:val="22"/>
              </w:rPr>
              <w:t xml:space="preserve">Mr. Konczal </w:t>
            </w:r>
            <w:r w:rsidR="00E05CF1">
              <w:rPr>
                <w:sz w:val="22"/>
                <w:szCs w:val="22"/>
              </w:rPr>
              <w:t>reminded the Committee that at the last meeting, he expl</w:t>
            </w:r>
            <w:r>
              <w:rPr>
                <w:sz w:val="22"/>
                <w:szCs w:val="22"/>
              </w:rPr>
              <w:t>ained</w:t>
            </w:r>
            <w:r w:rsidR="00E05CF1">
              <w:rPr>
                <w:sz w:val="22"/>
                <w:szCs w:val="22"/>
              </w:rPr>
              <w:t xml:space="preserve"> how</w:t>
            </w:r>
            <w:r>
              <w:rPr>
                <w:sz w:val="22"/>
                <w:szCs w:val="22"/>
              </w:rPr>
              <w:t xml:space="preserve"> the FRWDB’s personnel structure contained different job title classifications across the different units that made it nearly impossible to see where staff were in the hierarchy of the agency. Mr. Konczal</w:t>
            </w:r>
            <w:r w:rsidR="00E05CF1">
              <w:rPr>
                <w:sz w:val="22"/>
                <w:szCs w:val="22"/>
              </w:rPr>
              <w:t xml:space="preserve">, along with </w:t>
            </w:r>
            <w:r>
              <w:rPr>
                <w:sz w:val="22"/>
                <w:szCs w:val="22"/>
              </w:rPr>
              <w:t xml:space="preserve">the FRWDB’s </w:t>
            </w:r>
            <w:r w:rsidR="00E05CF1">
              <w:rPr>
                <w:sz w:val="22"/>
                <w:szCs w:val="22"/>
              </w:rPr>
              <w:t xml:space="preserve">executive staff and </w:t>
            </w:r>
            <w:r>
              <w:rPr>
                <w:sz w:val="22"/>
                <w:szCs w:val="22"/>
              </w:rPr>
              <w:t>HR Consultant</w:t>
            </w:r>
            <w:r w:rsidR="00871CA4">
              <w:rPr>
                <w:sz w:val="22"/>
                <w:szCs w:val="22"/>
              </w:rPr>
              <w:t>,</w:t>
            </w:r>
            <w:r>
              <w:rPr>
                <w:sz w:val="22"/>
                <w:szCs w:val="22"/>
              </w:rPr>
              <w:t xml:space="preserve"> create</w:t>
            </w:r>
            <w:r w:rsidR="00E05CF1">
              <w:rPr>
                <w:sz w:val="22"/>
                <w:szCs w:val="22"/>
              </w:rPr>
              <w:t>d</w:t>
            </w:r>
            <w:r>
              <w:rPr>
                <w:sz w:val="22"/>
                <w:szCs w:val="22"/>
              </w:rPr>
              <w:t xml:space="preserve"> job classifications that would cross all units or departments. The next step in the process of revising the </w:t>
            </w:r>
            <w:r w:rsidR="00E05CF1">
              <w:rPr>
                <w:sz w:val="22"/>
                <w:szCs w:val="22"/>
              </w:rPr>
              <w:t xml:space="preserve">personnel </w:t>
            </w:r>
            <w:r>
              <w:rPr>
                <w:sz w:val="22"/>
                <w:szCs w:val="22"/>
              </w:rPr>
              <w:t xml:space="preserve">structure </w:t>
            </w:r>
            <w:r w:rsidR="00E05CF1">
              <w:rPr>
                <w:sz w:val="22"/>
                <w:szCs w:val="22"/>
              </w:rPr>
              <w:t>was</w:t>
            </w:r>
            <w:r>
              <w:rPr>
                <w:sz w:val="22"/>
                <w:szCs w:val="22"/>
              </w:rPr>
              <w:t xml:space="preserve"> to create </w:t>
            </w:r>
            <w:r w:rsidR="00E05CF1">
              <w:rPr>
                <w:sz w:val="22"/>
                <w:szCs w:val="22"/>
              </w:rPr>
              <w:t>tiers</w:t>
            </w:r>
            <w:r>
              <w:rPr>
                <w:sz w:val="22"/>
                <w:szCs w:val="22"/>
              </w:rPr>
              <w:t xml:space="preserve"> within each job title, so that staff can have a clear idea of where they are and </w:t>
            </w:r>
            <w:r w:rsidR="00684706">
              <w:rPr>
                <w:sz w:val="22"/>
                <w:szCs w:val="22"/>
              </w:rPr>
              <w:t>w</w:t>
            </w:r>
            <w:r>
              <w:rPr>
                <w:sz w:val="22"/>
                <w:szCs w:val="22"/>
              </w:rPr>
              <w:t xml:space="preserve">here </w:t>
            </w:r>
            <w:r w:rsidR="00CB1505">
              <w:rPr>
                <w:sz w:val="22"/>
                <w:szCs w:val="22"/>
              </w:rPr>
              <w:t xml:space="preserve">there </w:t>
            </w:r>
            <w:r w:rsidR="00AF4370">
              <w:rPr>
                <w:sz w:val="22"/>
                <w:szCs w:val="22"/>
              </w:rPr>
              <w:t>are</w:t>
            </w:r>
            <w:r>
              <w:rPr>
                <w:sz w:val="22"/>
                <w:szCs w:val="22"/>
              </w:rPr>
              <w:t xml:space="preserve"> growth opportunities</w:t>
            </w:r>
            <w:r w:rsidR="00AE79DA">
              <w:rPr>
                <w:sz w:val="22"/>
                <w:szCs w:val="22"/>
              </w:rPr>
              <w:t xml:space="preserve"> within the organization</w:t>
            </w:r>
            <w:r>
              <w:rPr>
                <w:sz w:val="22"/>
                <w:szCs w:val="22"/>
              </w:rPr>
              <w:t xml:space="preserve">. </w:t>
            </w:r>
            <w:r w:rsidR="00E05CF1">
              <w:rPr>
                <w:sz w:val="22"/>
                <w:szCs w:val="22"/>
              </w:rPr>
              <w:t xml:space="preserve">The creation of these tiers within the job classifications would also make the FRWDB more competitive when recruiting new staff and also </w:t>
            </w:r>
            <w:r w:rsidR="009D3973">
              <w:rPr>
                <w:sz w:val="22"/>
                <w:szCs w:val="22"/>
              </w:rPr>
              <w:t xml:space="preserve">enhance staff development and </w:t>
            </w:r>
            <w:r w:rsidR="00E05CF1">
              <w:rPr>
                <w:sz w:val="22"/>
                <w:szCs w:val="22"/>
              </w:rPr>
              <w:t>ret</w:t>
            </w:r>
            <w:r w:rsidR="009D3973">
              <w:rPr>
                <w:sz w:val="22"/>
                <w:szCs w:val="22"/>
              </w:rPr>
              <w:t>entio</w:t>
            </w:r>
            <w:r w:rsidR="00E05CF1">
              <w:rPr>
                <w:sz w:val="22"/>
                <w:szCs w:val="22"/>
              </w:rPr>
              <w:t>n</w:t>
            </w:r>
            <w:r w:rsidR="009D3973">
              <w:rPr>
                <w:sz w:val="22"/>
                <w:szCs w:val="22"/>
              </w:rPr>
              <w:t>. He presented the revised structure, showing three (3) levels (Level 1, Level 2 and Senior) within the job classifications of Assistant, Facilitator, Coordinator, Information Technology positions, Manager and Deputy Director.</w:t>
            </w:r>
            <w:r w:rsidR="006B1881">
              <w:rPr>
                <w:sz w:val="22"/>
                <w:szCs w:val="22"/>
              </w:rPr>
              <w:t xml:space="preserve"> </w:t>
            </w:r>
          </w:p>
          <w:p w:rsidR="00544081" w:rsidRDefault="00544081" w:rsidP="002252DD">
            <w:pPr>
              <w:jc w:val="both"/>
              <w:rPr>
                <w:sz w:val="22"/>
                <w:szCs w:val="22"/>
              </w:rPr>
            </w:pPr>
          </w:p>
          <w:p w:rsidR="009D3973" w:rsidRDefault="00AF4370" w:rsidP="002252DD">
            <w:pPr>
              <w:jc w:val="both"/>
              <w:rPr>
                <w:sz w:val="22"/>
                <w:szCs w:val="22"/>
              </w:rPr>
            </w:pPr>
            <w:r>
              <w:rPr>
                <w:sz w:val="22"/>
                <w:szCs w:val="22"/>
              </w:rPr>
              <w:t xml:space="preserve">Director Silveira </w:t>
            </w:r>
            <w:r w:rsidR="009D3973">
              <w:rPr>
                <w:sz w:val="22"/>
                <w:szCs w:val="22"/>
              </w:rPr>
              <w:t>asked if the salaries in the tiers were based on comparison</w:t>
            </w:r>
            <w:r w:rsidR="00684706">
              <w:rPr>
                <w:sz w:val="22"/>
                <w:szCs w:val="22"/>
              </w:rPr>
              <w:t>s</w:t>
            </w:r>
            <w:r w:rsidR="009D3973">
              <w:rPr>
                <w:sz w:val="22"/>
                <w:szCs w:val="22"/>
              </w:rPr>
              <w:t xml:space="preserve"> with</w:t>
            </w:r>
            <w:r w:rsidR="00684706">
              <w:rPr>
                <w:sz w:val="22"/>
                <w:szCs w:val="22"/>
              </w:rPr>
              <w:t>in</w:t>
            </w:r>
            <w:r w:rsidR="009D3973">
              <w:rPr>
                <w:sz w:val="22"/>
                <w:szCs w:val="22"/>
              </w:rPr>
              <w:t xml:space="preserve"> the local area. Mr. Konczal indicated that the salaries were what the FRWDB </w:t>
            </w:r>
            <w:r w:rsidR="00684706">
              <w:rPr>
                <w:sz w:val="22"/>
                <w:szCs w:val="22"/>
              </w:rPr>
              <w:t>wa</w:t>
            </w:r>
            <w:r w:rsidR="009D3973">
              <w:rPr>
                <w:sz w:val="22"/>
                <w:szCs w:val="22"/>
              </w:rPr>
              <w:t>s currently paying for those job classifications, broken into three (3) tiers. Director Silveira suggested that the FRWDB conduct a salary survey at least every three (3) years,</w:t>
            </w:r>
            <w:r w:rsidR="00684706">
              <w:rPr>
                <w:sz w:val="22"/>
                <w:szCs w:val="22"/>
              </w:rPr>
              <w:t xml:space="preserve"> but more often if possible,</w:t>
            </w:r>
            <w:r w:rsidR="009D3973">
              <w:rPr>
                <w:sz w:val="22"/>
                <w:szCs w:val="22"/>
              </w:rPr>
              <w:t xml:space="preserve"> and then determine its compensation philosophy, decid</w:t>
            </w:r>
            <w:r w:rsidR="00684706">
              <w:rPr>
                <w:sz w:val="22"/>
                <w:szCs w:val="22"/>
              </w:rPr>
              <w:t>ing</w:t>
            </w:r>
            <w:r w:rsidR="009D3973">
              <w:rPr>
                <w:sz w:val="22"/>
                <w:szCs w:val="22"/>
              </w:rPr>
              <w:t xml:space="preserve"> where </w:t>
            </w:r>
            <w:r w:rsidR="00684706">
              <w:rPr>
                <w:sz w:val="22"/>
                <w:szCs w:val="22"/>
              </w:rPr>
              <w:t>with</w:t>
            </w:r>
            <w:r w:rsidR="009D3973">
              <w:rPr>
                <w:sz w:val="22"/>
                <w:szCs w:val="22"/>
              </w:rPr>
              <w:t>in th</w:t>
            </w:r>
            <w:r w:rsidR="00684706">
              <w:rPr>
                <w:sz w:val="22"/>
                <w:szCs w:val="22"/>
              </w:rPr>
              <w:t>e</w:t>
            </w:r>
            <w:r w:rsidR="009D3973">
              <w:rPr>
                <w:sz w:val="22"/>
                <w:szCs w:val="22"/>
              </w:rPr>
              <w:t xml:space="preserve"> market does the FRWDB want to be. </w:t>
            </w:r>
          </w:p>
          <w:p w:rsidR="009D3973" w:rsidRDefault="009D3973" w:rsidP="002252DD">
            <w:pPr>
              <w:jc w:val="both"/>
              <w:rPr>
                <w:sz w:val="22"/>
                <w:szCs w:val="22"/>
              </w:rPr>
            </w:pPr>
          </w:p>
          <w:p w:rsidR="00AF4370" w:rsidRDefault="009D3973" w:rsidP="002252DD">
            <w:pPr>
              <w:jc w:val="both"/>
              <w:rPr>
                <w:sz w:val="22"/>
                <w:szCs w:val="22"/>
              </w:rPr>
            </w:pPr>
            <w:r>
              <w:rPr>
                <w:sz w:val="22"/>
                <w:szCs w:val="22"/>
              </w:rPr>
              <w:t xml:space="preserve">Mr. Konczal </w:t>
            </w:r>
            <w:r w:rsidR="00684706">
              <w:rPr>
                <w:sz w:val="22"/>
                <w:szCs w:val="22"/>
              </w:rPr>
              <w:t>indicated</w:t>
            </w:r>
            <w:r>
              <w:rPr>
                <w:sz w:val="22"/>
                <w:szCs w:val="22"/>
              </w:rPr>
              <w:t xml:space="preserve"> that the FRWDB needs to do a better job </w:t>
            </w:r>
            <w:r w:rsidR="00684706">
              <w:rPr>
                <w:sz w:val="22"/>
                <w:szCs w:val="22"/>
              </w:rPr>
              <w:t>of</w:t>
            </w:r>
            <w:r>
              <w:rPr>
                <w:sz w:val="22"/>
                <w:szCs w:val="22"/>
              </w:rPr>
              <w:t xml:space="preserve"> monetizing its competitive benefits package</w:t>
            </w:r>
            <w:r w:rsidR="00684706">
              <w:rPr>
                <w:sz w:val="22"/>
                <w:szCs w:val="22"/>
              </w:rPr>
              <w:t>, showing current and potential employees the value of those benefits in dollars</w:t>
            </w:r>
            <w:r>
              <w:rPr>
                <w:sz w:val="22"/>
                <w:szCs w:val="22"/>
              </w:rPr>
              <w:t xml:space="preserve">. The Committee continued with a brief discussion </w:t>
            </w:r>
            <w:r w:rsidR="00684706">
              <w:rPr>
                <w:sz w:val="22"/>
                <w:szCs w:val="22"/>
              </w:rPr>
              <w:t>on this topic.</w:t>
            </w:r>
          </w:p>
          <w:p w:rsidR="0018089A" w:rsidRDefault="0018089A" w:rsidP="002252DD">
            <w:pPr>
              <w:jc w:val="both"/>
              <w:rPr>
                <w:sz w:val="22"/>
                <w:szCs w:val="22"/>
              </w:rPr>
            </w:pPr>
          </w:p>
          <w:p w:rsidR="006B1881" w:rsidRDefault="006B1881" w:rsidP="006B1881">
            <w:pPr>
              <w:contextualSpacing/>
              <w:jc w:val="both"/>
              <w:rPr>
                <w:b/>
                <w:sz w:val="22"/>
                <w:szCs w:val="22"/>
              </w:rPr>
            </w:pPr>
            <w:r>
              <w:rPr>
                <w:b/>
                <w:sz w:val="22"/>
                <w:szCs w:val="22"/>
              </w:rPr>
              <w:t xml:space="preserve">MONTALBANO/ZABRYCKI </w:t>
            </w:r>
            <w:r w:rsidRPr="00B602AE">
              <w:rPr>
                <w:b/>
                <w:sz w:val="22"/>
                <w:szCs w:val="22"/>
              </w:rPr>
              <w:t xml:space="preserve">– APPROVED THE </w:t>
            </w:r>
            <w:r>
              <w:rPr>
                <w:b/>
                <w:sz w:val="22"/>
                <w:szCs w:val="22"/>
              </w:rPr>
              <w:t>REVISED FRESNO AREA WORKFORCE INVESTMENT CORPORATION PERSONNEL STRUCTURE.</w:t>
            </w:r>
            <w:r w:rsidRPr="00B602AE">
              <w:rPr>
                <w:b/>
                <w:sz w:val="22"/>
                <w:szCs w:val="22"/>
              </w:rPr>
              <w:t xml:space="preserve">  </w:t>
            </w:r>
            <w:r>
              <w:rPr>
                <w:b/>
                <w:sz w:val="22"/>
                <w:szCs w:val="22"/>
              </w:rPr>
              <w:t>YES – 8, NO – 0 (</w:t>
            </w:r>
            <w:r w:rsidRPr="00B602AE">
              <w:rPr>
                <w:b/>
                <w:sz w:val="22"/>
                <w:szCs w:val="22"/>
              </w:rPr>
              <w:t>UNANIMOUS)</w:t>
            </w:r>
          </w:p>
          <w:p w:rsidR="003C78C3" w:rsidRPr="00F46521" w:rsidRDefault="003C78C3" w:rsidP="003C78C3">
            <w:pPr>
              <w:jc w:val="both"/>
              <w:rPr>
                <w:b/>
                <w:sz w:val="22"/>
                <w:szCs w:val="22"/>
              </w:rPr>
            </w:pPr>
          </w:p>
        </w:tc>
      </w:tr>
      <w:tr w:rsidR="003D62A3" w:rsidRPr="003D62A3" w:rsidTr="003D62A3">
        <w:trPr>
          <w:cantSplit/>
          <w:trHeight w:val="288"/>
        </w:trPr>
        <w:tc>
          <w:tcPr>
            <w:tcW w:w="990" w:type="dxa"/>
            <w:shd w:val="clear" w:color="auto" w:fill="auto"/>
          </w:tcPr>
          <w:p w:rsidR="00787B3B" w:rsidRPr="003D62A3" w:rsidRDefault="006B1881" w:rsidP="00D83C3C">
            <w:pPr>
              <w:pStyle w:val="Heading2"/>
              <w:keepNext w:val="0"/>
              <w:spacing w:before="120"/>
              <w:contextualSpacing/>
              <w:rPr>
                <w:rFonts w:cs="Arial"/>
                <w:b w:val="0"/>
                <w:noProof/>
                <w:sz w:val="22"/>
                <w:szCs w:val="22"/>
              </w:rPr>
            </w:pPr>
            <w:r>
              <w:rPr>
                <w:rFonts w:cs="Arial"/>
                <w:noProof/>
                <w:color w:val="000000" w:themeColor="text1"/>
                <w:sz w:val="22"/>
                <w:szCs w:val="22"/>
              </w:rPr>
              <w:t>5</w:t>
            </w:r>
            <w:r w:rsidR="003D62A3" w:rsidRPr="00D566C3">
              <w:rPr>
                <w:rFonts w:cs="Arial"/>
                <w:noProof/>
                <w:color w:val="000000" w:themeColor="text1"/>
                <w:sz w:val="22"/>
                <w:szCs w:val="22"/>
              </w:rPr>
              <w:t>.</w:t>
            </w:r>
          </w:p>
        </w:tc>
        <w:tc>
          <w:tcPr>
            <w:tcW w:w="9450" w:type="dxa"/>
            <w:shd w:val="clear" w:color="auto" w:fill="auto"/>
            <w:vAlign w:val="center"/>
          </w:tcPr>
          <w:p w:rsidR="00787B3B" w:rsidRPr="003D62A3" w:rsidRDefault="006B1881" w:rsidP="00D83C3C">
            <w:pPr>
              <w:spacing w:before="120"/>
              <w:contextualSpacing/>
              <w:jc w:val="both"/>
              <w:rPr>
                <w:b/>
                <w:sz w:val="22"/>
                <w:szCs w:val="22"/>
                <w:u w:val="single"/>
              </w:rPr>
            </w:pPr>
            <w:r>
              <w:rPr>
                <w:b/>
                <w:sz w:val="22"/>
                <w:szCs w:val="22"/>
                <w:u w:val="single"/>
              </w:rPr>
              <w:t>November</w:t>
            </w:r>
            <w:r w:rsidR="003C78C3">
              <w:rPr>
                <w:b/>
                <w:sz w:val="22"/>
                <w:szCs w:val="22"/>
                <w:u w:val="single"/>
              </w:rPr>
              <w:t xml:space="preserve"> 2021</w:t>
            </w:r>
            <w:r w:rsidR="003D62A3" w:rsidRPr="003D62A3">
              <w:rPr>
                <w:b/>
                <w:sz w:val="22"/>
                <w:szCs w:val="22"/>
                <w:u w:val="single"/>
              </w:rPr>
              <w:t xml:space="preserve"> Financial Report</w:t>
            </w:r>
          </w:p>
          <w:p w:rsidR="003D62A3" w:rsidRPr="003D62A3" w:rsidRDefault="003D62A3" w:rsidP="00D83C3C">
            <w:pPr>
              <w:spacing w:before="120"/>
              <w:contextualSpacing/>
              <w:jc w:val="both"/>
              <w:rPr>
                <w:sz w:val="22"/>
                <w:szCs w:val="22"/>
              </w:rPr>
            </w:pPr>
          </w:p>
        </w:tc>
      </w:tr>
      <w:tr w:rsidR="00D83C3C" w:rsidRPr="003D62A3" w:rsidTr="003D62A3">
        <w:trPr>
          <w:cantSplit/>
          <w:trHeight w:val="288"/>
        </w:trPr>
        <w:tc>
          <w:tcPr>
            <w:tcW w:w="990" w:type="dxa"/>
            <w:shd w:val="clear" w:color="auto" w:fill="auto"/>
          </w:tcPr>
          <w:p w:rsidR="00D83C3C" w:rsidRDefault="00D83C3C"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D83C3C" w:rsidRDefault="00D83C3C" w:rsidP="00E53FD1">
            <w:pPr>
              <w:contextualSpacing/>
              <w:jc w:val="both"/>
              <w:rPr>
                <w:sz w:val="22"/>
                <w:szCs w:val="22"/>
              </w:rPr>
            </w:pPr>
            <w:r>
              <w:rPr>
                <w:sz w:val="22"/>
                <w:szCs w:val="22"/>
              </w:rPr>
              <w:t>Cheryl</w:t>
            </w:r>
            <w:r w:rsidRPr="00B6753B">
              <w:rPr>
                <w:sz w:val="22"/>
                <w:szCs w:val="22"/>
              </w:rPr>
              <w:t xml:space="preserve"> Beierschmitt</w:t>
            </w:r>
            <w:r>
              <w:rPr>
                <w:sz w:val="22"/>
                <w:szCs w:val="22"/>
              </w:rPr>
              <w:t xml:space="preserve">, Deputy Director Fiscal Services, FRWDB, </w:t>
            </w:r>
            <w:r w:rsidRPr="00B6753B">
              <w:rPr>
                <w:sz w:val="22"/>
                <w:szCs w:val="22"/>
              </w:rPr>
              <w:t xml:space="preserve">presented the </w:t>
            </w:r>
            <w:r w:rsidR="006B1881">
              <w:rPr>
                <w:sz w:val="22"/>
                <w:szCs w:val="22"/>
              </w:rPr>
              <w:t>November</w:t>
            </w:r>
            <w:r w:rsidR="00D75F6B">
              <w:rPr>
                <w:sz w:val="22"/>
                <w:szCs w:val="22"/>
              </w:rPr>
              <w:t xml:space="preserve"> </w:t>
            </w:r>
            <w:r w:rsidRPr="00B6753B">
              <w:rPr>
                <w:sz w:val="22"/>
                <w:szCs w:val="22"/>
              </w:rPr>
              <w:t>2021 Financial Report for the Committee’s acceptance.  She reviewed the breakdown of expenditures as presented on the agenda item</w:t>
            </w:r>
            <w:r w:rsidR="00D75F6B">
              <w:rPr>
                <w:sz w:val="22"/>
                <w:szCs w:val="22"/>
              </w:rPr>
              <w:t xml:space="preserve">. She noted that </w:t>
            </w:r>
            <w:r w:rsidR="006B1881">
              <w:rPr>
                <w:sz w:val="22"/>
                <w:szCs w:val="22"/>
              </w:rPr>
              <w:t>since the publishing of the Executive Committee agenda, the FRWDB received a no-cost extension for</w:t>
            </w:r>
            <w:r w:rsidR="00D75F6B">
              <w:rPr>
                <w:sz w:val="22"/>
                <w:szCs w:val="22"/>
              </w:rPr>
              <w:t xml:space="preserve"> the </w:t>
            </w:r>
            <w:r w:rsidR="004278E2">
              <w:rPr>
                <w:sz w:val="22"/>
                <w:szCs w:val="22"/>
              </w:rPr>
              <w:t xml:space="preserve">Covid-19 Employment Recovery </w:t>
            </w:r>
            <w:r w:rsidR="00D75F6B">
              <w:rPr>
                <w:sz w:val="22"/>
                <w:szCs w:val="22"/>
              </w:rPr>
              <w:t xml:space="preserve">National Dislocated Worker Grant </w:t>
            </w:r>
            <w:r w:rsidR="006B1881">
              <w:rPr>
                <w:sz w:val="22"/>
                <w:szCs w:val="22"/>
              </w:rPr>
              <w:t>through March 31, 2023, which was only 22.5% expended as of November 2021. The FRWDB now has until March 31, 2023, to fully expend the remaining $348,759.</w:t>
            </w:r>
          </w:p>
          <w:p w:rsidR="00895FC6" w:rsidRDefault="00895FC6" w:rsidP="00E53FD1">
            <w:pPr>
              <w:contextualSpacing/>
              <w:jc w:val="both"/>
              <w:rPr>
                <w:b/>
                <w:sz w:val="22"/>
                <w:szCs w:val="22"/>
                <w:u w:val="single"/>
              </w:rPr>
            </w:pPr>
          </w:p>
        </w:tc>
      </w:tr>
      <w:tr w:rsidR="0069762D" w:rsidRPr="00AA1031" w:rsidTr="000037E9">
        <w:trPr>
          <w:cantSplit/>
          <w:trHeight w:val="288"/>
        </w:trPr>
        <w:tc>
          <w:tcPr>
            <w:tcW w:w="990" w:type="dxa"/>
          </w:tcPr>
          <w:p w:rsidR="0069762D" w:rsidRPr="00B6753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6B1881" w:rsidRPr="006B1881" w:rsidRDefault="00684706" w:rsidP="007E6CC1">
            <w:pPr>
              <w:contextualSpacing/>
              <w:jc w:val="both"/>
              <w:rPr>
                <w:sz w:val="22"/>
                <w:szCs w:val="22"/>
              </w:rPr>
            </w:pPr>
            <w:r>
              <w:rPr>
                <w:sz w:val="22"/>
                <w:szCs w:val="22"/>
              </w:rPr>
              <w:t>Ms. Beierschmitt</w:t>
            </w:r>
            <w:r w:rsidR="006B1881">
              <w:rPr>
                <w:sz w:val="22"/>
                <w:szCs w:val="22"/>
              </w:rPr>
              <w:t xml:space="preserve"> also indicated that the FRWDB received an award of $749,999 for a second year of the Fatherhood grant, to September 2022. Staff had no concerns with grant expenditures and the Committee had no questions or comments.</w:t>
            </w:r>
          </w:p>
          <w:p w:rsidR="006B1881" w:rsidRDefault="006B1881" w:rsidP="007E6CC1">
            <w:pPr>
              <w:contextualSpacing/>
              <w:jc w:val="both"/>
              <w:rPr>
                <w:b/>
                <w:sz w:val="22"/>
                <w:szCs w:val="22"/>
              </w:rPr>
            </w:pPr>
          </w:p>
          <w:p w:rsidR="007E6CC1" w:rsidRPr="00B6753B" w:rsidRDefault="006B1881" w:rsidP="007E6CC1">
            <w:pPr>
              <w:contextualSpacing/>
              <w:jc w:val="both"/>
              <w:rPr>
                <w:b/>
                <w:sz w:val="22"/>
                <w:szCs w:val="22"/>
              </w:rPr>
            </w:pPr>
            <w:r>
              <w:rPr>
                <w:b/>
                <w:sz w:val="22"/>
                <w:szCs w:val="22"/>
              </w:rPr>
              <w:t>ZABRYCKI</w:t>
            </w:r>
            <w:r w:rsidR="00A0571F" w:rsidRPr="00B6753B">
              <w:rPr>
                <w:b/>
                <w:sz w:val="22"/>
                <w:szCs w:val="22"/>
              </w:rPr>
              <w:t>/</w:t>
            </w:r>
            <w:r>
              <w:rPr>
                <w:b/>
                <w:sz w:val="22"/>
                <w:szCs w:val="22"/>
              </w:rPr>
              <w:t>SILVEIRA</w:t>
            </w:r>
            <w:r w:rsidR="0095384B" w:rsidRPr="00B6753B">
              <w:rPr>
                <w:b/>
                <w:sz w:val="22"/>
                <w:szCs w:val="22"/>
              </w:rPr>
              <w:t xml:space="preserve"> – ACCEPTED THE </w:t>
            </w:r>
            <w:r>
              <w:rPr>
                <w:b/>
                <w:sz w:val="22"/>
                <w:szCs w:val="22"/>
              </w:rPr>
              <w:t>NOVEMBER</w:t>
            </w:r>
            <w:r w:rsidR="003C78C3" w:rsidRPr="00B6753B">
              <w:rPr>
                <w:b/>
                <w:sz w:val="22"/>
                <w:szCs w:val="22"/>
              </w:rPr>
              <w:t xml:space="preserve"> 2021</w:t>
            </w:r>
            <w:r w:rsidR="0095384B" w:rsidRPr="00B6753B">
              <w:rPr>
                <w:b/>
                <w:sz w:val="22"/>
                <w:szCs w:val="22"/>
              </w:rPr>
              <w:t xml:space="preserve"> FINANCIAL REPORT.</w:t>
            </w:r>
            <w:r w:rsidR="003918E6" w:rsidRPr="00B6753B">
              <w:rPr>
                <w:b/>
                <w:sz w:val="22"/>
                <w:szCs w:val="22"/>
              </w:rPr>
              <w:t xml:space="preserve"> </w:t>
            </w:r>
            <w:r w:rsidR="0095384B" w:rsidRPr="00B6753B">
              <w:rPr>
                <w:b/>
                <w:sz w:val="22"/>
                <w:szCs w:val="22"/>
              </w:rPr>
              <w:t xml:space="preserve"> </w:t>
            </w:r>
            <w:r w:rsidR="00895FC6">
              <w:rPr>
                <w:b/>
                <w:sz w:val="22"/>
                <w:szCs w:val="22"/>
              </w:rPr>
              <w:t xml:space="preserve">YES – </w:t>
            </w:r>
            <w:r>
              <w:rPr>
                <w:b/>
                <w:sz w:val="22"/>
                <w:szCs w:val="22"/>
              </w:rPr>
              <w:t>8</w:t>
            </w:r>
            <w:r w:rsidR="00895FC6">
              <w:rPr>
                <w:b/>
                <w:sz w:val="22"/>
                <w:szCs w:val="22"/>
              </w:rPr>
              <w:t>, NO – 0</w:t>
            </w:r>
            <w:r w:rsidR="007E6CC1" w:rsidRPr="00B6753B">
              <w:rPr>
                <w:b/>
                <w:sz w:val="22"/>
                <w:szCs w:val="22"/>
              </w:rPr>
              <w:t xml:space="preserve"> (UNANIMOUS)</w:t>
            </w:r>
          </w:p>
          <w:p w:rsidR="00E53FD1" w:rsidRPr="00B6753B" w:rsidRDefault="00E53FD1" w:rsidP="00E53FD1">
            <w:pPr>
              <w:contextualSpacing/>
              <w:jc w:val="both"/>
              <w:rPr>
                <w:rFonts w:cs="Arial"/>
                <w:b/>
                <w:color w:val="000000" w:themeColor="text1"/>
                <w:sz w:val="22"/>
                <w:szCs w:val="22"/>
                <w:u w:val="single"/>
              </w:rPr>
            </w:pPr>
          </w:p>
        </w:tc>
      </w:tr>
      <w:tr w:rsidR="0069762D" w:rsidRPr="00AA1031" w:rsidTr="000037E9">
        <w:trPr>
          <w:cantSplit/>
          <w:trHeight w:val="288"/>
        </w:trPr>
        <w:tc>
          <w:tcPr>
            <w:tcW w:w="990" w:type="dxa"/>
          </w:tcPr>
          <w:p w:rsidR="0069762D" w:rsidRPr="0095384B" w:rsidRDefault="006B1881" w:rsidP="00D83C3C">
            <w:pPr>
              <w:pStyle w:val="Heading2"/>
              <w:keepNext w:val="0"/>
              <w:spacing w:before="120"/>
              <w:contextualSpacing/>
              <w:rPr>
                <w:rFonts w:cs="Arial"/>
                <w:noProof/>
                <w:color w:val="000000" w:themeColor="text1"/>
                <w:sz w:val="22"/>
                <w:szCs w:val="22"/>
              </w:rPr>
            </w:pPr>
            <w:r>
              <w:rPr>
                <w:rFonts w:cs="Arial"/>
                <w:noProof/>
                <w:color w:val="000000" w:themeColor="text1"/>
                <w:sz w:val="22"/>
                <w:szCs w:val="22"/>
              </w:rPr>
              <w:t>6</w:t>
            </w:r>
            <w:r w:rsidR="0069762D" w:rsidRPr="0095384B">
              <w:rPr>
                <w:rFonts w:cs="Arial"/>
                <w:noProof/>
                <w:color w:val="000000" w:themeColor="text1"/>
                <w:sz w:val="22"/>
                <w:szCs w:val="22"/>
              </w:rPr>
              <w:t>.</w:t>
            </w:r>
          </w:p>
        </w:tc>
        <w:tc>
          <w:tcPr>
            <w:tcW w:w="9450" w:type="dxa"/>
            <w:vAlign w:val="center"/>
          </w:tcPr>
          <w:p w:rsidR="0069762D" w:rsidRDefault="006B1881" w:rsidP="00D83C3C">
            <w:pPr>
              <w:spacing w:before="120"/>
              <w:contextualSpacing/>
              <w:jc w:val="both"/>
              <w:rPr>
                <w:rFonts w:cs="Arial"/>
                <w:b/>
                <w:color w:val="000000" w:themeColor="text1"/>
                <w:sz w:val="22"/>
                <w:szCs w:val="22"/>
                <w:u w:val="single"/>
              </w:rPr>
            </w:pPr>
            <w:r>
              <w:rPr>
                <w:rFonts w:cs="Arial"/>
                <w:b/>
                <w:color w:val="000000" w:themeColor="text1"/>
                <w:sz w:val="22"/>
                <w:szCs w:val="22"/>
                <w:u w:val="single"/>
              </w:rPr>
              <w:t>November</w:t>
            </w:r>
            <w:r w:rsidR="003C78C3">
              <w:rPr>
                <w:rFonts w:cs="Arial"/>
                <w:b/>
                <w:color w:val="000000" w:themeColor="text1"/>
                <w:sz w:val="22"/>
                <w:szCs w:val="22"/>
                <w:u w:val="single"/>
              </w:rPr>
              <w:t xml:space="preserve"> 2021</w:t>
            </w:r>
            <w:r w:rsidR="0069762D" w:rsidRPr="0095384B">
              <w:rPr>
                <w:rFonts w:cs="Arial"/>
                <w:b/>
                <w:color w:val="000000" w:themeColor="text1"/>
                <w:sz w:val="22"/>
                <w:szCs w:val="22"/>
                <w:u w:val="single"/>
              </w:rPr>
              <w:t xml:space="preserve"> </w:t>
            </w:r>
            <w:r w:rsidR="0069762D" w:rsidRPr="0095384B">
              <w:rPr>
                <w:b/>
                <w:sz w:val="22"/>
                <w:szCs w:val="22"/>
                <w:u w:val="single"/>
              </w:rPr>
              <w:t xml:space="preserve">Agency Budget and Expenditures </w:t>
            </w:r>
          </w:p>
          <w:p w:rsidR="00E53FD1" w:rsidRPr="0095384B" w:rsidRDefault="00E53FD1" w:rsidP="00D83C3C">
            <w:pPr>
              <w:spacing w:before="120"/>
              <w:contextualSpacing/>
              <w:jc w:val="both"/>
              <w:rPr>
                <w:b/>
                <w:sz w:val="22"/>
                <w:szCs w:val="22"/>
              </w:rPr>
            </w:pPr>
          </w:p>
        </w:tc>
      </w:tr>
      <w:tr w:rsidR="0069762D" w:rsidRPr="00AA1031" w:rsidTr="000037E9">
        <w:trPr>
          <w:cantSplit/>
          <w:trHeight w:val="288"/>
        </w:trPr>
        <w:tc>
          <w:tcPr>
            <w:tcW w:w="990" w:type="dxa"/>
          </w:tcPr>
          <w:p w:rsidR="0069762D" w:rsidRPr="0095384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183757" w:rsidRDefault="0069762D" w:rsidP="00E53FD1">
            <w:pPr>
              <w:contextualSpacing/>
              <w:jc w:val="both"/>
              <w:rPr>
                <w:sz w:val="22"/>
                <w:szCs w:val="22"/>
              </w:rPr>
            </w:pPr>
            <w:r w:rsidRPr="0095384B">
              <w:rPr>
                <w:sz w:val="22"/>
                <w:szCs w:val="22"/>
              </w:rPr>
              <w:t xml:space="preserve">Ms. Beierschmitt presented the </w:t>
            </w:r>
            <w:r w:rsidR="006B1881">
              <w:rPr>
                <w:sz w:val="22"/>
                <w:szCs w:val="22"/>
              </w:rPr>
              <w:t>November</w:t>
            </w:r>
            <w:r w:rsidR="003C78C3">
              <w:rPr>
                <w:sz w:val="22"/>
                <w:szCs w:val="22"/>
              </w:rPr>
              <w:t xml:space="preserve"> 2021</w:t>
            </w:r>
            <w:r w:rsidRPr="0095384B">
              <w:rPr>
                <w:sz w:val="22"/>
                <w:szCs w:val="22"/>
              </w:rPr>
              <w:t xml:space="preserve"> Agency Budget and Expenditures Report for the Committee’s acceptance</w:t>
            </w:r>
            <w:r w:rsidR="00D566C3">
              <w:rPr>
                <w:sz w:val="22"/>
                <w:szCs w:val="22"/>
              </w:rPr>
              <w:t xml:space="preserve">.  </w:t>
            </w:r>
            <w:r w:rsidR="00D566C3" w:rsidRPr="001F7FF2">
              <w:rPr>
                <w:sz w:val="22"/>
                <w:szCs w:val="22"/>
              </w:rPr>
              <w:t xml:space="preserve">She </w:t>
            </w:r>
            <w:r w:rsidR="00A915E1" w:rsidRPr="001F7FF2">
              <w:rPr>
                <w:sz w:val="22"/>
                <w:szCs w:val="22"/>
              </w:rPr>
              <w:t>indicated that</w:t>
            </w:r>
            <w:r w:rsidR="00AE79DA">
              <w:rPr>
                <w:sz w:val="22"/>
                <w:szCs w:val="22"/>
              </w:rPr>
              <w:t xml:space="preserve"> the</w:t>
            </w:r>
            <w:r w:rsidR="00895FC6">
              <w:rPr>
                <w:sz w:val="22"/>
                <w:szCs w:val="22"/>
              </w:rPr>
              <w:t xml:space="preserve"> </w:t>
            </w:r>
            <w:r w:rsidR="00857D75">
              <w:rPr>
                <w:sz w:val="22"/>
                <w:szCs w:val="22"/>
              </w:rPr>
              <w:t>Furniture and Equipment</w:t>
            </w:r>
            <w:r w:rsidR="00895FC6">
              <w:rPr>
                <w:sz w:val="22"/>
                <w:szCs w:val="22"/>
              </w:rPr>
              <w:t xml:space="preserve"> line item expenditures were running a little higher than the straight-lined year-to-date budget costs, due to </w:t>
            </w:r>
            <w:r w:rsidR="00857D75">
              <w:rPr>
                <w:sz w:val="22"/>
                <w:szCs w:val="22"/>
              </w:rPr>
              <w:t xml:space="preserve">a one-time purchase in </w:t>
            </w:r>
            <w:r w:rsidR="00872A69">
              <w:rPr>
                <w:sz w:val="22"/>
                <w:szCs w:val="22"/>
              </w:rPr>
              <w:t>October 2021</w:t>
            </w:r>
            <w:bookmarkStart w:id="0" w:name="_GoBack"/>
            <w:bookmarkEnd w:id="0"/>
            <w:r w:rsidR="00857D75">
              <w:rPr>
                <w:sz w:val="22"/>
                <w:szCs w:val="22"/>
              </w:rPr>
              <w:t xml:space="preserve"> of a Canon copier.</w:t>
            </w:r>
            <w:r w:rsidR="007A75B8">
              <w:rPr>
                <w:sz w:val="22"/>
                <w:szCs w:val="22"/>
              </w:rPr>
              <w:t xml:space="preserve"> She stated</w:t>
            </w:r>
            <w:r w:rsidR="001F7FF2" w:rsidRPr="001F7FF2">
              <w:rPr>
                <w:sz w:val="22"/>
                <w:szCs w:val="22"/>
              </w:rPr>
              <w:t xml:space="preserve"> that staff had no concerns</w:t>
            </w:r>
            <w:r w:rsidRPr="001F7FF2">
              <w:rPr>
                <w:sz w:val="22"/>
                <w:szCs w:val="22"/>
              </w:rPr>
              <w:t xml:space="preserve"> with </w:t>
            </w:r>
            <w:r w:rsidR="00895FC6">
              <w:rPr>
                <w:sz w:val="22"/>
                <w:szCs w:val="22"/>
              </w:rPr>
              <w:t>expenditures</w:t>
            </w:r>
            <w:r w:rsidRPr="001F7FF2">
              <w:rPr>
                <w:sz w:val="22"/>
                <w:szCs w:val="22"/>
              </w:rPr>
              <w:t xml:space="preserve">.  </w:t>
            </w:r>
            <w:r w:rsidR="00CC1CFA" w:rsidRPr="001F7FF2">
              <w:rPr>
                <w:sz w:val="22"/>
                <w:szCs w:val="22"/>
              </w:rPr>
              <w:t>The Committee had no questions.</w:t>
            </w:r>
          </w:p>
          <w:p w:rsidR="00183757" w:rsidRDefault="00183757" w:rsidP="00E53FD1">
            <w:pPr>
              <w:contextualSpacing/>
              <w:jc w:val="both"/>
              <w:rPr>
                <w:sz w:val="22"/>
                <w:szCs w:val="22"/>
              </w:rPr>
            </w:pPr>
          </w:p>
          <w:p w:rsidR="00AF5528" w:rsidRDefault="00857D75" w:rsidP="00AF5528">
            <w:pPr>
              <w:contextualSpacing/>
              <w:jc w:val="both"/>
              <w:rPr>
                <w:b/>
                <w:sz w:val="22"/>
                <w:szCs w:val="22"/>
              </w:rPr>
            </w:pPr>
            <w:r>
              <w:rPr>
                <w:b/>
                <w:sz w:val="22"/>
                <w:szCs w:val="22"/>
              </w:rPr>
              <w:t>QUINTERO/</w:t>
            </w:r>
            <w:r w:rsidR="00895FC6">
              <w:rPr>
                <w:b/>
                <w:sz w:val="22"/>
                <w:szCs w:val="22"/>
              </w:rPr>
              <w:t>BLUNT</w:t>
            </w:r>
            <w:r w:rsidR="0095384B" w:rsidRPr="0095384B">
              <w:rPr>
                <w:b/>
                <w:sz w:val="22"/>
                <w:szCs w:val="22"/>
              </w:rPr>
              <w:t xml:space="preserve"> – ACCEPTED THE </w:t>
            </w:r>
            <w:r>
              <w:rPr>
                <w:b/>
                <w:sz w:val="22"/>
                <w:szCs w:val="22"/>
              </w:rPr>
              <w:t>NOVEMBER</w:t>
            </w:r>
            <w:r w:rsidR="003C78C3">
              <w:rPr>
                <w:b/>
                <w:sz w:val="22"/>
                <w:szCs w:val="22"/>
              </w:rPr>
              <w:t xml:space="preserve"> 2021</w:t>
            </w:r>
            <w:r w:rsidR="0095384B" w:rsidRPr="0095384B">
              <w:rPr>
                <w:b/>
                <w:sz w:val="22"/>
                <w:szCs w:val="22"/>
              </w:rPr>
              <w:t xml:space="preserve"> </w:t>
            </w:r>
            <w:r w:rsidR="00423054">
              <w:rPr>
                <w:b/>
                <w:sz w:val="22"/>
                <w:szCs w:val="22"/>
              </w:rPr>
              <w:t xml:space="preserve">AGENCY BUDGET AND EXPENDITURES </w:t>
            </w:r>
            <w:r w:rsidR="0095384B" w:rsidRPr="0095384B">
              <w:rPr>
                <w:b/>
                <w:sz w:val="22"/>
                <w:szCs w:val="22"/>
              </w:rPr>
              <w:t xml:space="preserve">REPORT. </w:t>
            </w:r>
            <w:r w:rsidR="00895FC6">
              <w:rPr>
                <w:b/>
                <w:sz w:val="22"/>
                <w:szCs w:val="22"/>
              </w:rPr>
              <w:t xml:space="preserve">YES – </w:t>
            </w:r>
            <w:r w:rsidR="00AE79DA">
              <w:rPr>
                <w:b/>
                <w:sz w:val="22"/>
                <w:szCs w:val="22"/>
              </w:rPr>
              <w:t>6</w:t>
            </w:r>
            <w:r w:rsidR="00895FC6">
              <w:rPr>
                <w:b/>
                <w:sz w:val="22"/>
                <w:szCs w:val="22"/>
              </w:rPr>
              <w:t xml:space="preserve">, NO – 0 </w:t>
            </w:r>
            <w:r w:rsidR="00AF5528">
              <w:rPr>
                <w:b/>
                <w:sz w:val="22"/>
                <w:szCs w:val="22"/>
              </w:rPr>
              <w:t>(</w:t>
            </w:r>
            <w:r w:rsidR="00AF5528" w:rsidRPr="00B602AE">
              <w:rPr>
                <w:b/>
                <w:sz w:val="22"/>
                <w:szCs w:val="22"/>
              </w:rPr>
              <w:t>UNANIMOUS)</w:t>
            </w:r>
            <w:r w:rsidR="00AF5528">
              <w:rPr>
                <w:b/>
                <w:sz w:val="22"/>
                <w:szCs w:val="22"/>
              </w:rPr>
              <w:t xml:space="preserve">  </w:t>
            </w:r>
          </w:p>
          <w:p w:rsidR="00A372B1" w:rsidRPr="0095384B" w:rsidRDefault="00A372B1" w:rsidP="00E53FD1">
            <w:pPr>
              <w:contextualSpacing/>
              <w:jc w:val="both"/>
              <w:rPr>
                <w:b/>
                <w:sz w:val="22"/>
                <w:szCs w:val="22"/>
              </w:rPr>
            </w:pPr>
          </w:p>
        </w:tc>
      </w:tr>
      <w:tr w:rsidR="00646554" w:rsidRPr="00646554" w:rsidTr="00646554">
        <w:trPr>
          <w:cantSplit/>
          <w:trHeight w:val="288"/>
        </w:trPr>
        <w:tc>
          <w:tcPr>
            <w:tcW w:w="990" w:type="dxa"/>
          </w:tcPr>
          <w:p w:rsidR="00646554" w:rsidRPr="00646554" w:rsidRDefault="00857D75" w:rsidP="00895FC6">
            <w:pPr>
              <w:pStyle w:val="Heading2"/>
              <w:keepNext w:val="0"/>
              <w:spacing w:before="120"/>
              <w:ind w:right="158"/>
              <w:contextualSpacing/>
              <w:rPr>
                <w:rFonts w:cs="Arial"/>
                <w:noProof/>
                <w:color w:val="000000" w:themeColor="text1"/>
                <w:sz w:val="22"/>
                <w:szCs w:val="22"/>
              </w:rPr>
            </w:pPr>
            <w:r>
              <w:rPr>
                <w:rFonts w:cs="Arial"/>
                <w:noProof/>
                <w:color w:val="000000" w:themeColor="text1"/>
                <w:sz w:val="22"/>
                <w:szCs w:val="22"/>
              </w:rPr>
              <w:t>7</w:t>
            </w:r>
            <w:r w:rsidR="00646554" w:rsidRPr="00646554">
              <w:rPr>
                <w:rFonts w:cs="Arial"/>
                <w:noProof/>
                <w:color w:val="000000" w:themeColor="text1"/>
                <w:sz w:val="22"/>
                <w:szCs w:val="22"/>
              </w:rPr>
              <w:t>.</w:t>
            </w:r>
          </w:p>
        </w:tc>
        <w:tc>
          <w:tcPr>
            <w:tcW w:w="9450" w:type="dxa"/>
            <w:vAlign w:val="center"/>
          </w:tcPr>
          <w:p w:rsidR="00646554" w:rsidRPr="00646554" w:rsidRDefault="00646554" w:rsidP="00895FC6">
            <w:pPr>
              <w:spacing w:before="120"/>
              <w:contextualSpacing/>
              <w:jc w:val="both"/>
              <w:rPr>
                <w:b/>
                <w:sz w:val="22"/>
                <w:szCs w:val="22"/>
                <w:u w:val="single"/>
              </w:rPr>
            </w:pPr>
            <w:r w:rsidRPr="00646554">
              <w:rPr>
                <w:b/>
                <w:sz w:val="22"/>
                <w:szCs w:val="22"/>
                <w:u w:val="single"/>
              </w:rPr>
              <w:t>Director’s Quarterly Update</w:t>
            </w:r>
          </w:p>
          <w:p w:rsidR="00646554" w:rsidRPr="00646554" w:rsidRDefault="00646554" w:rsidP="00895FC6">
            <w:pPr>
              <w:spacing w:before="120"/>
              <w:contextualSpacing/>
              <w:jc w:val="both"/>
              <w:rPr>
                <w:b/>
                <w:sz w:val="22"/>
                <w:szCs w:val="22"/>
              </w:rPr>
            </w:pPr>
          </w:p>
        </w:tc>
      </w:tr>
      <w:tr w:rsidR="006E41F1" w:rsidRPr="00646554" w:rsidTr="00646554">
        <w:trPr>
          <w:cantSplit/>
          <w:trHeight w:val="288"/>
        </w:trPr>
        <w:tc>
          <w:tcPr>
            <w:tcW w:w="990" w:type="dxa"/>
          </w:tcPr>
          <w:p w:rsidR="006E41F1" w:rsidRDefault="006E41F1" w:rsidP="00895FC6">
            <w:pPr>
              <w:pStyle w:val="Heading2"/>
              <w:keepNext w:val="0"/>
              <w:spacing w:before="120"/>
              <w:ind w:right="158"/>
              <w:contextualSpacing/>
              <w:rPr>
                <w:rFonts w:cs="Arial"/>
                <w:noProof/>
                <w:color w:val="000000" w:themeColor="text1"/>
                <w:sz w:val="22"/>
                <w:szCs w:val="22"/>
              </w:rPr>
            </w:pPr>
          </w:p>
        </w:tc>
        <w:tc>
          <w:tcPr>
            <w:tcW w:w="9450" w:type="dxa"/>
            <w:vAlign w:val="center"/>
          </w:tcPr>
          <w:p w:rsidR="00182D23" w:rsidRDefault="006E41F1" w:rsidP="00895FC6">
            <w:pPr>
              <w:spacing w:before="120"/>
              <w:contextualSpacing/>
              <w:jc w:val="both"/>
              <w:rPr>
                <w:sz w:val="22"/>
                <w:szCs w:val="22"/>
              </w:rPr>
            </w:pPr>
            <w:r>
              <w:rPr>
                <w:sz w:val="22"/>
                <w:szCs w:val="22"/>
              </w:rPr>
              <w:t xml:space="preserve">Mr. Konczal provided a brief overview of the projects he focused on over the past quarter, </w:t>
            </w:r>
            <w:r w:rsidR="00857D75">
              <w:rPr>
                <w:sz w:val="22"/>
                <w:szCs w:val="22"/>
              </w:rPr>
              <w:t>October</w:t>
            </w:r>
            <w:r>
              <w:rPr>
                <w:sz w:val="22"/>
                <w:szCs w:val="22"/>
              </w:rPr>
              <w:t xml:space="preserve"> through </w:t>
            </w:r>
            <w:r w:rsidR="00857D75">
              <w:rPr>
                <w:sz w:val="22"/>
                <w:szCs w:val="22"/>
              </w:rPr>
              <w:t>December</w:t>
            </w:r>
            <w:r>
              <w:rPr>
                <w:sz w:val="22"/>
                <w:szCs w:val="22"/>
              </w:rPr>
              <w:t xml:space="preserve"> 2021, which included </w:t>
            </w:r>
            <w:r w:rsidR="00857D75">
              <w:rPr>
                <w:sz w:val="22"/>
                <w:szCs w:val="22"/>
              </w:rPr>
              <w:t>the continued rollout of the valley-wide, multi-county SB1 construction grant. He spent time preparing for a presentation at the Associated California Loggers Annual Conference in Reno; work</w:t>
            </w:r>
            <w:r w:rsidR="00684706">
              <w:rPr>
                <w:sz w:val="22"/>
                <w:szCs w:val="22"/>
              </w:rPr>
              <w:t>ed</w:t>
            </w:r>
            <w:r w:rsidR="00857D75">
              <w:rPr>
                <w:sz w:val="22"/>
                <w:szCs w:val="22"/>
              </w:rPr>
              <w:t xml:space="preserve"> with senior FRWDB staff and HR consultant on the revision of the staff personnel structure, which included job classification tiers and associated salaries; continued </w:t>
            </w:r>
            <w:r w:rsidR="00684706">
              <w:rPr>
                <w:sz w:val="22"/>
                <w:szCs w:val="22"/>
              </w:rPr>
              <w:t>discussions regarding</w:t>
            </w:r>
            <w:r w:rsidR="00857D75">
              <w:rPr>
                <w:sz w:val="22"/>
                <w:szCs w:val="22"/>
              </w:rPr>
              <w:t xml:space="preserve"> the relocation of the One-Stop from Manchester to the Wine Press Shopping Center, which has now been pushed out to June due to supply shortages; continued discussions regarding the identification of a site </w:t>
            </w:r>
            <w:r w:rsidR="00684706">
              <w:rPr>
                <w:sz w:val="22"/>
                <w:szCs w:val="22"/>
              </w:rPr>
              <w:t xml:space="preserve">for </w:t>
            </w:r>
            <w:r w:rsidR="00857D75">
              <w:rPr>
                <w:sz w:val="22"/>
                <w:szCs w:val="22"/>
              </w:rPr>
              <w:t xml:space="preserve"> the relocation of the FRWDB Business Services Center and Dislocated Worker One-Stop to Shaw Avenue, which is projected to be completed in November. Mr. Konczal and staff </w:t>
            </w:r>
            <w:r w:rsidR="00684706">
              <w:rPr>
                <w:sz w:val="22"/>
                <w:szCs w:val="22"/>
              </w:rPr>
              <w:t>continued</w:t>
            </w:r>
            <w:r w:rsidR="00857D75">
              <w:rPr>
                <w:sz w:val="22"/>
                <w:szCs w:val="22"/>
              </w:rPr>
              <w:t xml:space="preserve"> working with the Fresno Economic Development Corporation on a </w:t>
            </w:r>
            <w:r w:rsidR="00182D23">
              <w:rPr>
                <w:sz w:val="22"/>
                <w:szCs w:val="22"/>
              </w:rPr>
              <w:t xml:space="preserve">highly competitive </w:t>
            </w:r>
            <w:r w:rsidR="00857D75">
              <w:rPr>
                <w:sz w:val="22"/>
                <w:szCs w:val="22"/>
              </w:rPr>
              <w:t>grant application – the Good Jobs Challenge Grant, released by the US Department of Commerce.  He noted that there is</w:t>
            </w:r>
            <w:r>
              <w:rPr>
                <w:sz w:val="22"/>
                <w:szCs w:val="22"/>
              </w:rPr>
              <w:t xml:space="preserve"> $500,000,000 that will be awarded nationally under this grant, </w:t>
            </w:r>
            <w:r w:rsidR="00AE79DA">
              <w:rPr>
                <w:sz w:val="22"/>
                <w:szCs w:val="22"/>
              </w:rPr>
              <w:t>and</w:t>
            </w:r>
            <w:r>
              <w:rPr>
                <w:sz w:val="22"/>
                <w:szCs w:val="22"/>
              </w:rPr>
              <w:t xml:space="preserve"> the awards </w:t>
            </w:r>
            <w:r w:rsidR="00AE79DA">
              <w:rPr>
                <w:sz w:val="22"/>
                <w:szCs w:val="22"/>
              </w:rPr>
              <w:t>are estimated to</w:t>
            </w:r>
            <w:r>
              <w:rPr>
                <w:sz w:val="22"/>
                <w:szCs w:val="22"/>
              </w:rPr>
              <w:t xml:space="preserve"> be between $10 and $20 million each. </w:t>
            </w:r>
            <w:r w:rsidR="00182D23">
              <w:rPr>
                <w:sz w:val="22"/>
                <w:szCs w:val="22"/>
              </w:rPr>
              <w:t xml:space="preserve">The FRWDB’s application will be in the area of construction. </w:t>
            </w:r>
            <w:r w:rsidR="00857D75">
              <w:rPr>
                <w:sz w:val="22"/>
                <w:szCs w:val="22"/>
              </w:rPr>
              <w:t xml:space="preserve">Through the grant writing process, the FRWDB </w:t>
            </w:r>
            <w:r w:rsidR="00684706">
              <w:rPr>
                <w:sz w:val="22"/>
                <w:szCs w:val="22"/>
              </w:rPr>
              <w:t>was able to</w:t>
            </w:r>
            <w:r w:rsidR="00857D75">
              <w:rPr>
                <w:sz w:val="22"/>
                <w:szCs w:val="22"/>
              </w:rPr>
              <w:t xml:space="preserve"> partner with the Fresno Economic Opportunities Commission on their Valley Apprenticeship Connection program, </w:t>
            </w:r>
            <w:r w:rsidR="00684706">
              <w:rPr>
                <w:sz w:val="22"/>
                <w:szCs w:val="22"/>
              </w:rPr>
              <w:t>from which</w:t>
            </w:r>
            <w:r w:rsidR="00857D75">
              <w:rPr>
                <w:sz w:val="22"/>
                <w:szCs w:val="22"/>
              </w:rPr>
              <w:t xml:space="preserve"> they will be </w:t>
            </w:r>
            <w:r w:rsidR="00182D23">
              <w:rPr>
                <w:sz w:val="22"/>
                <w:szCs w:val="22"/>
              </w:rPr>
              <w:t>referring</w:t>
            </w:r>
            <w:r w:rsidR="00857D75">
              <w:rPr>
                <w:sz w:val="22"/>
                <w:szCs w:val="22"/>
              </w:rPr>
              <w:t xml:space="preserve"> individuals to </w:t>
            </w:r>
            <w:r w:rsidR="00684706">
              <w:rPr>
                <w:sz w:val="22"/>
                <w:szCs w:val="22"/>
              </w:rPr>
              <w:t>the FRWDB’s</w:t>
            </w:r>
            <w:r w:rsidR="00857D75">
              <w:rPr>
                <w:sz w:val="22"/>
                <w:szCs w:val="22"/>
              </w:rPr>
              <w:t xml:space="preserve"> construction training program.</w:t>
            </w:r>
            <w:r>
              <w:rPr>
                <w:sz w:val="22"/>
                <w:szCs w:val="22"/>
              </w:rPr>
              <w:t xml:space="preserve"> </w:t>
            </w:r>
            <w:r w:rsidR="00182D23">
              <w:rPr>
                <w:sz w:val="22"/>
                <w:szCs w:val="22"/>
              </w:rPr>
              <w:t xml:space="preserve">Mr. Konczal also dealt with personnel issues over the last quarter, </w:t>
            </w:r>
            <w:r w:rsidR="00684706">
              <w:rPr>
                <w:sz w:val="22"/>
                <w:szCs w:val="22"/>
              </w:rPr>
              <w:t>sharing</w:t>
            </w:r>
            <w:r w:rsidR="00182D23">
              <w:rPr>
                <w:sz w:val="22"/>
                <w:szCs w:val="22"/>
              </w:rPr>
              <w:t xml:space="preserve"> that Veronica McAlister ha</w:t>
            </w:r>
            <w:r w:rsidR="00684706">
              <w:rPr>
                <w:sz w:val="22"/>
                <w:szCs w:val="22"/>
              </w:rPr>
              <w:t>d</w:t>
            </w:r>
            <w:r w:rsidR="00182D23">
              <w:rPr>
                <w:sz w:val="22"/>
                <w:szCs w:val="22"/>
              </w:rPr>
              <w:t xml:space="preserve"> left the FRWDB for a position with Valley ROP, and Shawna Glazener left the FRWDB for a Deputy Director position with the Center Six Workforce Board in Alabama. He indicated that these were both stellar employees for the FRWDB and wished them much success in their new positions.</w:t>
            </w:r>
          </w:p>
          <w:p w:rsidR="00182D23" w:rsidRDefault="00182D23" w:rsidP="00895FC6">
            <w:pPr>
              <w:spacing w:before="120"/>
              <w:contextualSpacing/>
              <w:jc w:val="both"/>
              <w:rPr>
                <w:sz w:val="22"/>
                <w:szCs w:val="22"/>
              </w:rPr>
            </w:pPr>
          </w:p>
          <w:p w:rsidR="006E41F1" w:rsidRPr="00646554" w:rsidRDefault="00182D23" w:rsidP="00895FC6">
            <w:pPr>
              <w:spacing w:before="120"/>
              <w:contextualSpacing/>
              <w:jc w:val="both"/>
              <w:rPr>
                <w:b/>
                <w:sz w:val="22"/>
                <w:szCs w:val="22"/>
                <w:u w:val="single"/>
              </w:rPr>
            </w:pPr>
            <w:r>
              <w:rPr>
                <w:sz w:val="22"/>
                <w:szCs w:val="22"/>
              </w:rPr>
              <w:t xml:space="preserve">Director Silveira asked </w:t>
            </w:r>
            <w:r w:rsidR="00CB1505">
              <w:rPr>
                <w:sz w:val="22"/>
                <w:szCs w:val="22"/>
              </w:rPr>
              <w:t>when</w:t>
            </w:r>
            <w:r>
              <w:rPr>
                <w:sz w:val="22"/>
                <w:szCs w:val="22"/>
              </w:rPr>
              <w:t xml:space="preserve"> the Department of Commerce grant </w:t>
            </w:r>
            <w:r w:rsidR="00CB1505">
              <w:rPr>
                <w:sz w:val="22"/>
                <w:szCs w:val="22"/>
              </w:rPr>
              <w:t xml:space="preserve">application </w:t>
            </w:r>
            <w:r>
              <w:rPr>
                <w:sz w:val="22"/>
                <w:szCs w:val="22"/>
              </w:rPr>
              <w:t>was due and Mr. Konczal stated that i</w:t>
            </w:r>
            <w:r w:rsidR="00CB1505">
              <w:rPr>
                <w:sz w:val="22"/>
                <w:szCs w:val="22"/>
              </w:rPr>
              <w:t>t</w:t>
            </w:r>
            <w:r>
              <w:rPr>
                <w:sz w:val="22"/>
                <w:szCs w:val="22"/>
              </w:rPr>
              <w:t xml:space="preserve"> is due February 10, 2022.</w:t>
            </w:r>
            <w:r w:rsidR="006E41F1">
              <w:rPr>
                <w:sz w:val="22"/>
                <w:szCs w:val="22"/>
              </w:rPr>
              <w:t xml:space="preserve">  </w:t>
            </w:r>
          </w:p>
        </w:tc>
      </w:tr>
      <w:tr w:rsidR="007116ED" w:rsidRPr="00646554" w:rsidTr="00646554">
        <w:trPr>
          <w:cantSplit/>
          <w:trHeight w:val="288"/>
        </w:trPr>
        <w:tc>
          <w:tcPr>
            <w:tcW w:w="990" w:type="dxa"/>
          </w:tcPr>
          <w:p w:rsidR="007116ED" w:rsidRDefault="007116ED" w:rsidP="00646554">
            <w:pPr>
              <w:pStyle w:val="Heading2"/>
              <w:keepNext w:val="0"/>
              <w:ind w:right="158"/>
              <w:contextualSpacing/>
              <w:rPr>
                <w:rFonts w:cs="Arial"/>
                <w:noProof/>
                <w:color w:val="000000" w:themeColor="text1"/>
                <w:sz w:val="22"/>
                <w:szCs w:val="22"/>
              </w:rPr>
            </w:pPr>
          </w:p>
        </w:tc>
        <w:tc>
          <w:tcPr>
            <w:tcW w:w="9450" w:type="dxa"/>
            <w:vAlign w:val="center"/>
          </w:tcPr>
          <w:p w:rsidR="007116ED" w:rsidRDefault="007116ED" w:rsidP="007116ED">
            <w:pPr>
              <w:contextualSpacing/>
              <w:jc w:val="both"/>
              <w:rPr>
                <w:sz w:val="22"/>
                <w:szCs w:val="22"/>
              </w:rPr>
            </w:pPr>
            <w:r w:rsidRPr="005A5363">
              <w:rPr>
                <w:sz w:val="22"/>
                <w:szCs w:val="22"/>
              </w:rPr>
              <w:t xml:space="preserve">  </w:t>
            </w:r>
          </w:p>
          <w:p w:rsidR="008D23F7" w:rsidRDefault="008D23F7" w:rsidP="008D23F7">
            <w:pPr>
              <w:contextualSpacing/>
              <w:jc w:val="both"/>
              <w:rPr>
                <w:sz w:val="22"/>
                <w:szCs w:val="22"/>
              </w:rPr>
            </w:pPr>
            <w:r>
              <w:rPr>
                <w:sz w:val="22"/>
                <w:szCs w:val="22"/>
              </w:rPr>
              <w:t>This was an information item.</w:t>
            </w:r>
          </w:p>
          <w:p w:rsidR="007116ED" w:rsidRPr="00646554" w:rsidRDefault="007116ED" w:rsidP="00A36E3E">
            <w:pPr>
              <w:contextualSpacing/>
              <w:jc w:val="both"/>
              <w:rPr>
                <w:b/>
                <w:sz w:val="22"/>
                <w:szCs w:val="22"/>
                <w:u w:val="single"/>
              </w:rPr>
            </w:pPr>
          </w:p>
        </w:tc>
      </w:tr>
      <w:tr w:rsidR="00646554" w:rsidRPr="00D01134" w:rsidTr="000037E9">
        <w:trPr>
          <w:cantSplit/>
          <w:trHeight w:val="288"/>
        </w:trPr>
        <w:tc>
          <w:tcPr>
            <w:tcW w:w="990" w:type="dxa"/>
          </w:tcPr>
          <w:p w:rsidR="00646554" w:rsidRDefault="00182D2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8</w:t>
            </w:r>
            <w:r w:rsidR="006C6DE5">
              <w:rPr>
                <w:rFonts w:cs="Arial"/>
                <w:noProof/>
                <w:color w:val="000000" w:themeColor="text1"/>
                <w:sz w:val="22"/>
                <w:szCs w:val="22"/>
              </w:rPr>
              <w:t>.</w:t>
            </w:r>
          </w:p>
        </w:tc>
        <w:tc>
          <w:tcPr>
            <w:tcW w:w="9450" w:type="dxa"/>
            <w:vAlign w:val="center"/>
          </w:tcPr>
          <w:p w:rsidR="00646554" w:rsidRDefault="00646554" w:rsidP="005A5363">
            <w:pPr>
              <w:spacing w:before="120"/>
              <w:contextualSpacing/>
              <w:rPr>
                <w:rFonts w:cs="Arial"/>
                <w:b/>
                <w:color w:val="000000" w:themeColor="text1"/>
                <w:sz w:val="22"/>
                <w:szCs w:val="22"/>
                <w:u w:val="single"/>
              </w:rPr>
            </w:pPr>
            <w:r w:rsidRPr="00646554">
              <w:rPr>
                <w:rFonts w:cs="Arial"/>
                <w:b/>
                <w:color w:val="000000" w:themeColor="text1"/>
                <w:sz w:val="22"/>
                <w:szCs w:val="22"/>
                <w:u w:val="single"/>
              </w:rPr>
              <w:t>Referral of Agenda Items to Other Committees</w:t>
            </w:r>
          </w:p>
          <w:p w:rsidR="0066393F" w:rsidRPr="00646554" w:rsidRDefault="0066393F" w:rsidP="005A5363">
            <w:pPr>
              <w:spacing w:before="120"/>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Default="0066393F" w:rsidP="00E53FD1">
            <w:pPr>
              <w:contextualSpacing/>
              <w:rPr>
                <w:rFonts w:cs="Arial"/>
                <w:color w:val="000000" w:themeColor="text1"/>
                <w:sz w:val="22"/>
                <w:szCs w:val="22"/>
              </w:rPr>
            </w:pPr>
            <w:r w:rsidRPr="0066393F">
              <w:rPr>
                <w:rFonts w:cs="Arial"/>
                <w:color w:val="000000" w:themeColor="text1"/>
                <w:sz w:val="22"/>
                <w:szCs w:val="22"/>
              </w:rPr>
              <w:t>There were no items referred to other committees.</w:t>
            </w:r>
          </w:p>
          <w:p w:rsidR="008D7B6B" w:rsidRDefault="008D7B6B" w:rsidP="00E53FD1">
            <w:pPr>
              <w:contextualSpacing/>
              <w:rPr>
                <w:rFonts w:cs="Arial"/>
                <w:b/>
                <w:color w:val="000000" w:themeColor="text1"/>
                <w:sz w:val="22"/>
                <w:szCs w:val="22"/>
              </w:rPr>
            </w:pPr>
          </w:p>
        </w:tc>
      </w:tr>
      <w:tr w:rsidR="00646554" w:rsidRPr="00646554" w:rsidTr="000037E9">
        <w:trPr>
          <w:cantSplit/>
          <w:trHeight w:val="288"/>
        </w:trPr>
        <w:tc>
          <w:tcPr>
            <w:tcW w:w="990" w:type="dxa"/>
          </w:tcPr>
          <w:p w:rsidR="00646554" w:rsidRPr="00646554" w:rsidRDefault="00182D2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9</w:t>
            </w:r>
            <w:r w:rsidR="00646554">
              <w:rPr>
                <w:rFonts w:cs="Arial"/>
                <w:noProof/>
                <w:color w:val="000000" w:themeColor="text1"/>
                <w:sz w:val="22"/>
                <w:szCs w:val="22"/>
              </w:rPr>
              <w:t>.</w:t>
            </w:r>
          </w:p>
        </w:tc>
        <w:tc>
          <w:tcPr>
            <w:tcW w:w="9450" w:type="dxa"/>
            <w:vAlign w:val="center"/>
          </w:tcPr>
          <w:p w:rsidR="00646554" w:rsidRDefault="00646554" w:rsidP="005A5363">
            <w:pPr>
              <w:spacing w:before="120"/>
              <w:contextualSpacing/>
              <w:rPr>
                <w:rFonts w:cs="Arial"/>
                <w:b/>
                <w:color w:val="000000" w:themeColor="text1"/>
                <w:sz w:val="22"/>
                <w:szCs w:val="22"/>
                <w:u w:val="single"/>
              </w:rPr>
            </w:pPr>
            <w:r>
              <w:rPr>
                <w:rFonts w:cs="Arial"/>
                <w:b/>
                <w:color w:val="000000" w:themeColor="text1"/>
                <w:sz w:val="22"/>
                <w:szCs w:val="22"/>
                <w:u w:val="single"/>
              </w:rPr>
              <w:t>Information Sharing</w:t>
            </w:r>
          </w:p>
          <w:p w:rsidR="0066393F" w:rsidRPr="00646554" w:rsidRDefault="0066393F" w:rsidP="005A5363">
            <w:pPr>
              <w:spacing w:before="120"/>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0771A3" w:rsidRDefault="005A5363" w:rsidP="005A5363">
            <w:pPr>
              <w:contextualSpacing/>
              <w:jc w:val="both"/>
              <w:rPr>
                <w:rFonts w:cs="Arial"/>
                <w:color w:val="000000" w:themeColor="text1"/>
                <w:sz w:val="22"/>
                <w:szCs w:val="22"/>
              </w:rPr>
            </w:pPr>
            <w:r>
              <w:rPr>
                <w:rFonts w:cs="Arial"/>
                <w:color w:val="000000" w:themeColor="text1"/>
                <w:sz w:val="22"/>
                <w:szCs w:val="22"/>
              </w:rPr>
              <w:t>There were no items of information shared by the Committee.</w:t>
            </w:r>
          </w:p>
          <w:p w:rsidR="005A5363" w:rsidRPr="0066393F" w:rsidRDefault="005A5363" w:rsidP="005A5363">
            <w:pPr>
              <w:contextualSpacing/>
              <w:jc w:val="both"/>
              <w:rPr>
                <w:rFonts w:cs="Arial"/>
                <w:color w:val="000000" w:themeColor="text1"/>
                <w:sz w:val="22"/>
                <w:szCs w:val="22"/>
              </w:rPr>
            </w:pPr>
          </w:p>
        </w:tc>
      </w:tr>
      <w:tr w:rsidR="00646554" w:rsidRPr="00646554" w:rsidTr="000037E9">
        <w:trPr>
          <w:cantSplit/>
          <w:trHeight w:val="288"/>
        </w:trPr>
        <w:tc>
          <w:tcPr>
            <w:tcW w:w="990" w:type="dxa"/>
          </w:tcPr>
          <w:p w:rsidR="00646554" w:rsidRPr="00646554" w:rsidRDefault="00182D2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10</w:t>
            </w:r>
            <w:r w:rsidR="00646554">
              <w:rPr>
                <w:rFonts w:cs="Arial"/>
                <w:noProof/>
                <w:color w:val="000000" w:themeColor="text1"/>
                <w:sz w:val="22"/>
                <w:szCs w:val="22"/>
              </w:rPr>
              <w:t>.</w:t>
            </w:r>
          </w:p>
        </w:tc>
        <w:tc>
          <w:tcPr>
            <w:tcW w:w="9450" w:type="dxa"/>
            <w:vAlign w:val="center"/>
          </w:tcPr>
          <w:p w:rsidR="00646554" w:rsidRDefault="00182D23" w:rsidP="005A5363">
            <w:pPr>
              <w:spacing w:before="120"/>
              <w:contextualSpacing/>
              <w:rPr>
                <w:rFonts w:cs="Arial"/>
                <w:b/>
                <w:color w:val="000000" w:themeColor="text1"/>
                <w:sz w:val="22"/>
                <w:szCs w:val="22"/>
                <w:u w:val="single"/>
              </w:rPr>
            </w:pPr>
            <w:proofErr w:type="gramStart"/>
            <w:r>
              <w:rPr>
                <w:rFonts w:cs="Arial"/>
                <w:b/>
                <w:color w:val="000000" w:themeColor="text1"/>
                <w:sz w:val="22"/>
                <w:szCs w:val="22"/>
                <w:u w:val="single"/>
              </w:rPr>
              <w:t xml:space="preserve">April </w:t>
            </w:r>
            <w:r w:rsidR="0018089A">
              <w:rPr>
                <w:rFonts w:cs="Arial"/>
                <w:b/>
                <w:color w:val="000000" w:themeColor="text1"/>
                <w:sz w:val="22"/>
                <w:szCs w:val="22"/>
                <w:u w:val="single"/>
              </w:rPr>
              <w:t xml:space="preserve"> </w:t>
            </w:r>
            <w:r>
              <w:rPr>
                <w:rFonts w:cs="Arial"/>
                <w:b/>
                <w:color w:val="000000" w:themeColor="text1"/>
                <w:sz w:val="22"/>
                <w:szCs w:val="22"/>
                <w:u w:val="single"/>
              </w:rPr>
              <w:t>20</w:t>
            </w:r>
            <w:proofErr w:type="gramEnd"/>
            <w:r w:rsidR="0018089A">
              <w:rPr>
                <w:rFonts w:cs="Arial"/>
                <w:b/>
                <w:color w:val="000000" w:themeColor="text1"/>
                <w:sz w:val="22"/>
                <w:szCs w:val="22"/>
                <w:u w:val="single"/>
              </w:rPr>
              <w:t>, 2022</w:t>
            </w:r>
            <w:r w:rsidR="00646554" w:rsidRPr="00646554">
              <w:rPr>
                <w:rFonts w:cs="Arial"/>
                <w:b/>
                <w:color w:val="000000" w:themeColor="text1"/>
                <w:sz w:val="22"/>
                <w:szCs w:val="22"/>
                <w:u w:val="single"/>
              </w:rPr>
              <w:t>, Agenda Items</w:t>
            </w:r>
          </w:p>
          <w:p w:rsidR="000771A3" w:rsidRPr="00646554" w:rsidRDefault="000771A3" w:rsidP="005A5363">
            <w:pPr>
              <w:spacing w:before="120"/>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Pr="000771A3" w:rsidRDefault="000771A3" w:rsidP="000771A3">
            <w:pPr>
              <w:contextualSpacing/>
              <w:jc w:val="both"/>
              <w:rPr>
                <w:rFonts w:cs="Arial"/>
                <w:color w:val="000000" w:themeColor="text1"/>
                <w:sz w:val="22"/>
                <w:szCs w:val="22"/>
              </w:rPr>
            </w:pPr>
            <w:r w:rsidRPr="000771A3">
              <w:rPr>
                <w:rFonts w:cs="Arial"/>
                <w:color w:val="000000" w:themeColor="text1"/>
                <w:sz w:val="22"/>
                <w:szCs w:val="22"/>
              </w:rPr>
              <w:t xml:space="preserve">There were no items recommended for the </w:t>
            </w:r>
            <w:r w:rsidR="00684706">
              <w:rPr>
                <w:rFonts w:cs="Arial"/>
                <w:color w:val="000000" w:themeColor="text1"/>
                <w:sz w:val="22"/>
                <w:szCs w:val="22"/>
              </w:rPr>
              <w:t>April</w:t>
            </w:r>
            <w:r w:rsidR="008D23F7">
              <w:rPr>
                <w:rFonts w:cs="Arial"/>
                <w:color w:val="000000" w:themeColor="text1"/>
                <w:sz w:val="22"/>
                <w:szCs w:val="22"/>
              </w:rPr>
              <w:t xml:space="preserve"> </w:t>
            </w:r>
            <w:r w:rsidR="00182D23">
              <w:rPr>
                <w:rFonts w:cs="Arial"/>
                <w:color w:val="000000" w:themeColor="text1"/>
                <w:sz w:val="22"/>
                <w:szCs w:val="22"/>
              </w:rPr>
              <w:t>20</w:t>
            </w:r>
            <w:r w:rsidR="008D23F7">
              <w:rPr>
                <w:rFonts w:cs="Arial"/>
                <w:color w:val="000000" w:themeColor="text1"/>
                <w:sz w:val="22"/>
                <w:szCs w:val="22"/>
              </w:rPr>
              <w:t>, 2022</w:t>
            </w:r>
            <w:r w:rsidRPr="000771A3">
              <w:rPr>
                <w:rFonts w:cs="Arial"/>
                <w:color w:val="000000" w:themeColor="text1"/>
                <w:sz w:val="22"/>
                <w:szCs w:val="22"/>
              </w:rPr>
              <w:t>, Executive Committee meeting agenda.</w:t>
            </w:r>
            <w:r w:rsidR="005A5363">
              <w:rPr>
                <w:rFonts w:cs="Arial"/>
                <w:color w:val="000000" w:themeColor="text1"/>
                <w:sz w:val="22"/>
                <w:szCs w:val="22"/>
              </w:rPr>
              <w:t xml:space="preserve">  </w:t>
            </w:r>
          </w:p>
          <w:p w:rsidR="000771A3" w:rsidRDefault="000771A3" w:rsidP="00646554">
            <w:pPr>
              <w:contextualSpacing/>
              <w:rPr>
                <w:rFonts w:cs="Arial"/>
                <w:b/>
                <w:color w:val="000000" w:themeColor="text1"/>
                <w:sz w:val="22"/>
                <w:szCs w:val="22"/>
              </w:rPr>
            </w:pPr>
          </w:p>
        </w:tc>
      </w:tr>
      <w:tr w:rsidR="001A06B8" w:rsidRPr="00D01134" w:rsidTr="000037E9">
        <w:trPr>
          <w:cantSplit/>
          <w:trHeight w:val="288"/>
        </w:trPr>
        <w:tc>
          <w:tcPr>
            <w:tcW w:w="990" w:type="dxa"/>
          </w:tcPr>
          <w:p w:rsidR="001A06B8" w:rsidRPr="00D01134" w:rsidRDefault="00182D2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11</w:t>
            </w:r>
            <w:r w:rsidR="00646554">
              <w:rPr>
                <w:rFonts w:cs="Arial"/>
                <w:noProof/>
                <w:color w:val="000000" w:themeColor="text1"/>
                <w:sz w:val="22"/>
                <w:szCs w:val="22"/>
              </w:rPr>
              <w:t>.</w:t>
            </w:r>
          </w:p>
        </w:tc>
        <w:tc>
          <w:tcPr>
            <w:tcW w:w="9450" w:type="dxa"/>
            <w:vAlign w:val="center"/>
          </w:tcPr>
          <w:p w:rsidR="001A06B8" w:rsidRDefault="00646554" w:rsidP="005A5363">
            <w:pPr>
              <w:spacing w:before="120"/>
              <w:contextualSpacing/>
              <w:rPr>
                <w:rFonts w:cs="Arial"/>
                <w:b/>
                <w:color w:val="000000" w:themeColor="text1"/>
                <w:sz w:val="22"/>
                <w:szCs w:val="22"/>
                <w:u w:val="single"/>
              </w:rPr>
            </w:pPr>
            <w:r>
              <w:rPr>
                <w:rFonts w:cs="Arial"/>
                <w:b/>
                <w:color w:val="000000" w:themeColor="text1"/>
                <w:sz w:val="22"/>
                <w:szCs w:val="22"/>
                <w:u w:val="single"/>
              </w:rPr>
              <w:t>Meeting Feedback</w:t>
            </w:r>
          </w:p>
          <w:p w:rsidR="005A5363" w:rsidRPr="00646554" w:rsidRDefault="005A5363" w:rsidP="005A5363">
            <w:pPr>
              <w:spacing w:before="120"/>
              <w:contextualSpacing/>
              <w:rPr>
                <w:rFonts w:cs="Arial"/>
                <w:b/>
                <w:color w:val="000000" w:themeColor="text1"/>
                <w:sz w:val="22"/>
                <w:szCs w:val="22"/>
                <w:u w:val="single"/>
              </w:rPr>
            </w:pPr>
          </w:p>
        </w:tc>
      </w:tr>
      <w:tr w:rsidR="001A06B8" w:rsidRPr="00D01134" w:rsidTr="000037E9">
        <w:trPr>
          <w:cantSplit/>
          <w:trHeight w:val="288"/>
        </w:trPr>
        <w:tc>
          <w:tcPr>
            <w:tcW w:w="990" w:type="dxa"/>
          </w:tcPr>
          <w:p w:rsidR="001A06B8" w:rsidRPr="00D01134" w:rsidRDefault="001A06B8" w:rsidP="00E53FD1">
            <w:pPr>
              <w:pStyle w:val="Heading2"/>
              <w:keepNext w:val="0"/>
              <w:ind w:right="152"/>
              <w:contextualSpacing/>
              <w:rPr>
                <w:rFonts w:cs="Arial"/>
                <w:noProof/>
                <w:color w:val="000000" w:themeColor="text1"/>
                <w:sz w:val="22"/>
                <w:szCs w:val="22"/>
              </w:rPr>
            </w:pPr>
          </w:p>
        </w:tc>
        <w:tc>
          <w:tcPr>
            <w:tcW w:w="9450" w:type="dxa"/>
            <w:vAlign w:val="center"/>
          </w:tcPr>
          <w:p w:rsidR="00182D23" w:rsidRDefault="000771A3" w:rsidP="00AF5528">
            <w:pPr>
              <w:contextualSpacing/>
              <w:rPr>
                <w:rFonts w:cs="Arial"/>
                <w:color w:val="000000" w:themeColor="text1"/>
                <w:sz w:val="22"/>
                <w:szCs w:val="22"/>
              </w:rPr>
            </w:pPr>
            <w:r>
              <w:rPr>
                <w:rFonts w:cs="Arial"/>
                <w:color w:val="000000" w:themeColor="text1"/>
                <w:sz w:val="22"/>
                <w:szCs w:val="22"/>
              </w:rPr>
              <w:t>There was no feedback.</w:t>
            </w:r>
          </w:p>
          <w:p w:rsidR="006C6DE5" w:rsidRPr="00D01134" w:rsidRDefault="006C6DE5" w:rsidP="00182D23">
            <w:pPr>
              <w:spacing w:after="120"/>
              <w:rPr>
                <w:rFonts w:cs="Arial"/>
                <w:color w:val="000000" w:themeColor="text1"/>
                <w:sz w:val="22"/>
                <w:szCs w:val="22"/>
              </w:rPr>
            </w:pPr>
          </w:p>
        </w:tc>
      </w:tr>
      <w:tr w:rsidR="00182D23" w:rsidRPr="00D01134" w:rsidTr="000037E9">
        <w:trPr>
          <w:cantSplit/>
          <w:trHeight w:val="288"/>
        </w:trPr>
        <w:tc>
          <w:tcPr>
            <w:tcW w:w="990" w:type="dxa"/>
          </w:tcPr>
          <w:p w:rsidR="00182D23" w:rsidRPr="00D01134" w:rsidRDefault="00182D23"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12.</w:t>
            </w:r>
          </w:p>
        </w:tc>
        <w:tc>
          <w:tcPr>
            <w:tcW w:w="9450" w:type="dxa"/>
            <w:vAlign w:val="center"/>
          </w:tcPr>
          <w:p w:rsidR="00182D23" w:rsidRPr="00182D23" w:rsidRDefault="00182D23" w:rsidP="00AF5528">
            <w:pPr>
              <w:contextualSpacing/>
              <w:rPr>
                <w:rFonts w:cs="Arial"/>
                <w:b/>
                <w:color w:val="000000" w:themeColor="text1"/>
                <w:sz w:val="22"/>
                <w:szCs w:val="22"/>
                <w:u w:val="single"/>
              </w:rPr>
            </w:pPr>
            <w:r>
              <w:rPr>
                <w:rFonts w:cs="Arial"/>
                <w:b/>
                <w:color w:val="000000" w:themeColor="text1"/>
                <w:sz w:val="22"/>
                <w:szCs w:val="22"/>
                <w:u w:val="single"/>
              </w:rPr>
              <w:t>Closed Session – 3:47 p.m.</w:t>
            </w:r>
          </w:p>
        </w:tc>
      </w:tr>
      <w:tr w:rsidR="00182D23" w:rsidRPr="00D01134" w:rsidTr="000037E9">
        <w:trPr>
          <w:cantSplit/>
          <w:trHeight w:val="288"/>
        </w:trPr>
        <w:tc>
          <w:tcPr>
            <w:tcW w:w="990" w:type="dxa"/>
          </w:tcPr>
          <w:p w:rsidR="00182D23" w:rsidRDefault="00182D23" w:rsidP="00E53FD1">
            <w:pPr>
              <w:pStyle w:val="Heading2"/>
              <w:keepNext w:val="0"/>
              <w:ind w:right="152"/>
              <w:contextualSpacing/>
              <w:rPr>
                <w:rFonts w:cs="Arial"/>
                <w:noProof/>
                <w:color w:val="000000" w:themeColor="text1"/>
                <w:sz w:val="22"/>
                <w:szCs w:val="22"/>
              </w:rPr>
            </w:pPr>
          </w:p>
        </w:tc>
        <w:tc>
          <w:tcPr>
            <w:tcW w:w="9450" w:type="dxa"/>
            <w:vAlign w:val="center"/>
          </w:tcPr>
          <w:p w:rsidR="00182D23" w:rsidRDefault="00182D23" w:rsidP="00AF5528">
            <w:pPr>
              <w:contextualSpacing/>
              <w:rPr>
                <w:rFonts w:cs="Arial"/>
                <w:b/>
                <w:color w:val="000000" w:themeColor="text1"/>
                <w:sz w:val="22"/>
                <w:szCs w:val="22"/>
                <w:u w:val="single"/>
              </w:rPr>
            </w:pPr>
          </w:p>
          <w:p w:rsidR="00182D23" w:rsidRDefault="00182D23" w:rsidP="00AF5528">
            <w:pPr>
              <w:contextualSpacing/>
              <w:rPr>
                <w:rFonts w:cs="Arial"/>
                <w:color w:val="000000" w:themeColor="text1"/>
                <w:sz w:val="22"/>
                <w:szCs w:val="22"/>
              </w:rPr>
            </w:pPr>
            <w:r>
              <w:rPr>
                <w:rFonts w:cs="Arial"/>
                <w:color w:val="000000" w:themeColor="text1"/>
                <w:sz w:val="22"/>
                <w:szCs w:val="22"/>
              </w:rPr>
              <w:t>There was no action to report from the closed session.</w:t>
            </w:r>
          </w:p>
          <w:p w:rsidR="00182D23" w:rsidRDefault="00182D23" w:rsidP="00AF5528">
            <w:pPr>
              <w:contextualSpacing/>
              <w:rPr>
                <w:rFonts w:cs="Arial"/>
                <w:color w:val="000000" w:themeColor="text1"/>
                <w:sz w:val="22"/>
                <w:szCs w:val="22"/>
              </w:rPr>
            </w:pPr>
          </w:p>
          <w:p w:rsidR="00182D23" w:rsidRDefault="00182D23" w:rsidP="00AF5528">
            <w:pPr>
              <w:contextualSpacing/>
              <w:rPr>
                <w:rFonts w:cs="Arial"/>
                <w:b/>
                <w:color w:val="000000" w:themeColor="text1"/>
                <w:sz w:val="22"/>
                <w:szCs w:val="22"/>
              </w:rPr>
            </w:pPr>
            <w:r>
              <w:rPr>
                <w:rFonts w:cs="Arial"/>
                <w:b/>
                <w:color w:val="000000" w:themeColor="text1"/>
                <w:sz w:val="22"/>
                <w:szCs w:val="22"/>
              </w:rPr>
              <w:t>Open Session – 4:01 p.m.</w:t>
            </w:r>
          </w:p>
          <w:p w:rsidR="00182D23" w:rsidRPr="00182D23" w:rsidRDefault="00182D23" w:rsidP="00AF5528">
            <w:pPr>
              <w:contextualSpacing/>
              <w:rPr>
                <w:rFonts w:cs="Arial"/>
                <w:b/>
                <w:color w:val="000000" w:themeColor="text1"/>
                <w:sz w:val="22"/>
                <w:szCs w:val="22"/>
              </w:rPr>
            </w:pPr>
          </w:p>
        </w:tc>
      </w:tr>
    </w:tbl>
    <w:p w:rsidR="004C1B65" w:rsidRDefault="000B1ADA" w:rsidP="00182D23">
      <w:pPr>
        <w:spacing w:before="24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182D23">
        <w:rPr>
          <w:color w:val="000000" w:themeColor="text1"/>
          <w:sz w:val="22"/>
          <w:szCs w:val="22"/>
        </w:rPr>
        <w:t>4</w:t>
      </w:r>
      <w:r w:rsidR="005A5363">
        <w:rPr>
          <w:color w:val="000000" w:themeColor="text1"/>
          <w:sz w:val="22"/>
          <w:szCs w:val="22"/>
        </w:rPr>
        <w:t>:</w:t>
      </w:r>
      <w:r w:rsidR="00182D23">
        <w:rPr>
          <w:color w:val="000000" w:themeColor="text1"/>
          <w:sz w:val="22"/>
          <w:szCs w:val="22"/>
        </w:rPr>
        <w:t>01</w:t>
      </w:r>
      <w:r w:rsidR="005A5363">
        <w:rPr>
          <w:color w:val="000000" w:themeColor="text1"/>
          <w:sz w:val="22"/>
          <w:szCs w:val="22"/>
        </w:rPr>
        <w:t xml:space="preserve"> p</w:t>
      </w:r>
      <w:r w:rsidR="008B650B" w:rsidRPr="00D01134">
        <w:rPr>
          <w:color w:val="000000" w:themeColor="text1"/>
          <w:sz w:val="22"/>
          <w:szCs w:val="22"/>
        </w:rPr>
        <w:t>.</w:t>
      </w:r>
      <w:r w:rsidR="001779E3" w:rsidRPr="00D01134">
        <w:rPr>
          <w:color w:val="000000" w:themeColor="text1"/>
          <w:sz w:val="22"/>
          <w:szCs w:val="22"/>
        </w:rPr>
        <w:t>m</w:t>
      </w:r>
      <w:r w:rsidR="00A10FC3" w:rsidRPr="00D01134">
        <w:rPr>
          <w:color w:val="000000" w:themeColor="text1"/>
          <w:sz w:val="22"/>
          <w:szCs w:val="22"/>
        </w:rPr>
        <w:t>.</w:t>
      </w: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Default="004C1B65" w:rsidP="004C1B65">
      <w:pPr>
        <w:rPr>
          <w:sz w:val="22"/>
          <w:szCs w:val="22"/>
        </w:rPr>
      </w:pPr>
    </w:p>
    <w:p w:rsidR="00673F74" w:rsidRPr="004C1B65" w:rsidRDefault="00673F74" w:rsidP="004C1B65">
      <w:pPr>
        <w:jc w:val="center"/>
        <w:rPr>
          <w:sz w:val="22"/>
          <w:szCs w:val="22"/>
        </w:rPr>
      </w:pPr>
    </w:p>
    <w:sectPr w:rsidR="00673F74" w:rsidRP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6B" w:rsidRDefault="008D7B6B">
      <w:r>
        <w:separator/>
      </w:r>
    </w:p>
  </w:endnote>
  <w:endnote w:type="continuationSeparator" w:id="0">
    <w:p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6B" w:rsidRDefault="008D7B6B">
      <w:r>
        <w:separator/>
      </w:r>
    </w:p>
  </w:footnote>
  <w:footnote w:type="continuationSeparator" w:id="0">
    <w:p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B" w:rsidRDefault="008D7B6B">
    <w:pPr>
      <w:pStyle w:val="Title"/>
    </w:pPr>
    <w:r>
      <w:t xml:space="preserve">FRESNO REGIONAL </w:t>
    </w:r>
  </w:p>
  <w:p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9A9"/>
    <w:multiLevelType w:val="hybridMultilevel"/>
    <w:tmpl w:val="446E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C7A"/>
    <w:multiLevelType w:val="hybridMultilevel"/>
    <w:tmpl w:val="FE42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7A97"/>
    <w:multiLevelType w:val="hybridMultilevel"/>
    <w:tmpl w:val="2EE4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6"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9216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484B"/>
    <w:rsid w:val="000053B5"/>
    <w:rsid w:val="000053E6"/>
    <w:rsid w:val="000124E5"/>
    <w:rsid w:val="00014064"/>
    <w:rsid w:val="000153DA"/>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DAD"/>
    <w:rsid w:val="00054F7E"/>
    <w:rsid w:val="00054FBA"/>
    <w:rsid w:val="00055298"/>
    <w:rsid w:val="00056085"/>
    <w:rsid w:val="0005729E"/>
    <w:rsid w:val="00057961"/>
    <w:rsid w:val="000615CD"/>
    <w:rsid w:val="000615E9"/>
    <w:rsid w:val="000648F6"/>
    <w:rsid w:val="00067D01"/>
    <w:rsid w:val="0007409E"/>
    <w:rsid w:val="00076909"/>
    <w:rsid w:val="000771A3"/>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FCB"/>
    <w:rsid w:val="000C61DC"/>
    <w:rsid w:val="000C7283"/>
    <w:rsid w:val="000C7FAF"/>
    <w:rsid w:val="000D19CF"/>
    <w:rsid w:val="000D1D24"/>
    <w:rsid w:val="000D227C"/>
    <w:rsid w:val="000D39E6"/>
    <w:rsid w:val="000D53B5"/>
    <w:rsid w:val="000D6A57"/>
    <w:rsid w:val="000E2B7A"/>
    <w:rsid w:val="000E2D22"/>
    <w:rsid w:val="000E3603"/>
    <w:rsid w:val="000E48AF"/>
    <w:rsid w:val="000E6C41"/>
    <w:rsid w:val="000F186D"/>
    <w:rsid w:val="000F55A1"/>
    <w:rsid w:val="000F581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A5E"/>
    <w:rsid w:val="00161B2B"/>
    <w:rsid w:val="00163876"/>
    <w:rsid w:val="00164998"/>
    <w:rsid w:val="00164CC7"/>
    <w:rsid w:val="00164E5A"/>
    <w:rsid w:val="00165782"/>
    <w:rsid w:val="00166CB1"/>
    <w:rsid w:val="00170832"/>
    <w:rsid w:val="00170C7F"/>
    <w:rsid w:val="00171070"/>
    <w:rsid w:val="00172696"/>
    <w:rsid w:val="00172D87"/>
    <w:rsid w:val="00173411"/>
    <w:rsid w:val="00173C72"/>
    <w:rsid w:val="00174CF7"/>
    <w:rsid w:val="001753E2"/>
    <w:rsid w:val="00175910"/>
    <w:rsid w:val="001779E3"/>
    <w:rsid w:val="00180801"/>
    <w:rsid w:val="0018089A"/>
    <w:rsid w:val="00180E43"/>
    <w:rsid w:val="001814A1"/>
    <w:rsid w:val="00182210"/>
    <w:rsid w:val="00182611"/>
    <w:rsid w:val="00182D23"/>
    <w:rsid w:val="00183757"/>
    <w:rsid w:val="00183B91"/>
    <w:rsid w:val="00184372"/>
    <w:rsid w:val="001854AF"/>
    <w:rsid w:val="001856D5"/>
    <w:rsid w:val="001865F3"/>
    <w:rsid w:val="00186ABD"/>
    <w:rsid w:val="00187036"/>
    <w:rsid w:val="00187B96"/>
    <w:rsid w:val="00190E70"/>
    <w:rsid w:val="00191540"/>
    <w:rsid w:val="00192E43"/>
    <w:rsid w:val="00194C67"/>
    <w:rsid w:val="00196F7E"/>
    <w:rsid w:val="001A06B8"/>
    <w:rsid w:val="001A17EC"/>
    <w:rsid w:val="001A5D79"/>
    <w:rsid w:val="001A626E"/>
    <w:rsid w:val="001A637D"/>
    <w:rsid w:val="001A7017"/>
    <w:rsid w:val="001A73E5"/>
    <w:rsid w:val="001B0B66"/>
    <w:rsid w:val="001B0F61"/>
    <w:rsid w:val="001B180D"/>
    <w:rsid w:val="001B22F1"/>
    <w:rsid w:val="001B3ED6"/>
    <w:rsid w:val="001B41A0"/>
    <w:rsid w:val="001B421A"/>
    <w:rsid w:val="001B481F"/>
    <w:rsid w:val="001B4866"/>
    <w:rsid w:val="001B4BD6"/>
    <w:rsid w:val="001B53A0"/>
    <w:rsid w:val="001C17D0"/>
    <w:rsid w:val="001C2DAC"/>
    <w:rsid w:val="001C44B3"/>
    <w:rsid w:val="001C4716"/>
    <w:rsid w:val="001C4816"/>
    <w:rsid w:val="001C52F4"/>
    <w:rsid w:val="001C6522"/>
    <w:rsid w:val="001C7B85"/>
    <w:rsid w:val="001D0583"/>
    <w:rsid w:val="001D102F"/>
    <w:rsid w:val="001D138D"/>
    <w:rsid w:val="001D2143"/>
    <w:rsid w:val="001D3684"/>
    <w:rsid w:val="001D36C6"/>
    <w:rsid w:val="001D44E8"/>
    <w:rsid w:val="001D6BF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1F7FF2"/>
    <w:rsid w:val="0020102A"/>
    <w:rsid w:val="00207130"/>
    <w:rsid w:val="0020757C"/>
    <w:rsid w:val="002075A4"/>
    <w:rsid w:val="00213EDD"/>
    <w:rsid w:val="00215A42"/>
    <w:rsid w:val="002163ED"/>
    <w:rsid w:val="00217018"/>
    <w:rsid w:val="00220BCA"/>
    <w:rsid w:val="00220FE4"/>
    <w:rsid w:val="002234DB"/>
    <w:rsid w:val="00224C99"/>
    <w:rsid w:val="0022514C"/>
    <w:rsid w:val="002252DD"/>
    <w:rsid w:val="002257BA"/>
    <w:rsid w:val="002311E7"/>
    <w:rsid w:val="0023166B"/>
    <w:rsid w:val="002317C7"/>
    <w:rsid w:val="00232872"/>
    <w:rsid w:val="00237012"/>
    <w:rsid w:val="0023771E"/>
    <w:rsid w:val="0024179A"/>
    <w:rsid w:val="002428FF"/>
    <w:rsid w:val="00242DB1"/>
    <w:rsid w:val="00244CD6"/>
    <w:rsid w:val="00246F95"/>
    <w:rsid w:val="0024778E"/>
    <w:rsid w:val="00251272"/>
    <w:rsid w:val="00251C10"/>
    <w:rsid w:val="00251FC3"/>
    <w:rsid w:val="002533A1"/>
    <w:rsid w:val="00256951"/>
    <w:rsid w:val="00257695"/>
    <w:rsid w:val="00261A63"/>
    <w:rsid w:val="0026431B"/>
    <w:rsid w:val="00264C63"/>
    <w:rsid w:val="00267B27"/>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A081A"/>
    <w:rsid w:val="002A24F4"/>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5BB1"/>
    <w:rsid w:val="002E69A9"/>
    <w:rsid w:val="002E6A8A"/>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56A"/>
    <w:rsid w:val="00323870"/>
    <w:rsid w:val="00324823"/>
    <w:rsid w:val="00324A37"/>
    <w:rsid w:val="00324CF6"/>
    <w:rsid w:val="003270AA"/>
    <w:rsid w:val="003301BB"/>
    <w:rsid w:val="00330A81"/>
    <w:rsid w:val="00331F58"/>
    <w:rsid w:val="003402BA"/>
    <w:rsid w:val="0034180C"/>
    <w:rsid w:val="0034317F"/>
    <w:rsid w:val="00343418"/>
    <w:rsid w:val="0034411A"/>
    <w:rsid w:val="00345D46"/>
    <w:rsid w:val="0034652E"/>
    <w:rsid w:val="003472BA"/>
    <w:rsid w:val="003500BE"/>
    <w:rsid w:val="00352B1F"/>
    <w:rsid w:val="003551B0"/>
    <w:rsid w:val="0035665D"/>
    <w:rsid w:val="003571AB"/>
    <w:rsid w:val="00360A15"/>
    <w:rsid w:val="003613AA"/>
    <w:rsid w:val="00363180"/>
    <w:rsid w:val="00363BC2"/>
    <w:rsid w:val="003651FB"/>
    <w:rsid w:val="00365357"/>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C4"/>
    <w:rsid w:val="003A1366"/>
    <w:rsid w:val="003A19D8"/>
    <w:rsid w:val="003A24EC"/>
    <w:rsid w:val="003A327E"/>
    <w:rsid w:val="003A4F6B"/>
    <w:rsid w:val="003A6EB9"/>
    <w:rsid w:val="003B0716"/>
    <w:rsid w:val="003B0756"/>
    <w:rsid w:val="003B4246"/>
    <w:rsid w:val="003B45D4"/>
    <w:rsid w:val="003B466D"/>
    <w:rsid w:val="003B6177"/>
    <w:rsid w:val="003B73D1"/>
    <w:rsid w:val="003C220E"/>
    <w:rsid w:val="003C2CC3"/>
    <w:rsid w:val="003C38E0"/>
    <w:rsid w:val="003C4798"/>
    <w:rsid w:val="003C6B2F"/>
    <w:rsid w:val="003C6F9A"/>
    <w:rsid w:val="003C78C3"/>
    <w:rsid w:val="003D1CA6"/>
    <w:rsid w:val="003D1E84"/>
    <w:rsid w:val="003D1E97"/>
    <w:rsid w:val="003D2A49"/>
    <w:rsid w:val="003D4477"/>
    <w:rsid w:val="003D6096"/>
    <w:rsid w:val="003D62A3"/>
    <w:rsid w:val="003D7D74"/>
    <w:rsid w:val="003E003D"/>
    <w:rsid w:val="003E0ABB"/>
    <w:rsid w:val="003E2835"/>
    <w:rsid w:val="003E4068"/>
    <w:rsid w:val="003E58B1"/>
    <w:rsid w:val="003E6002"/>
    <w:rsid w:val="003E6775"/>
    <w:rsid w:val="003E69D2"/>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23054"/>
    <w:rsid w:val="004243FF"/>
    <w:rsid w:val="00424DF0"/>
    <w:rsid w:val="00425746"/>
    <w:rsid w:val="004278E2"/>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B1867"/>
    <w:rsid w:val="004B3DE1"/>
    <w:rsid w:val="004B44AB"/>
    <w:rsid w:val="004B5495"/>
    <w:rsid w:val="004B662A"/>
    <w:rsid w:val="004B6AA6"/>
    <w:rsid w:val="004C0B6C"/>
    <w:rsid w:val="004C1B65"/>
    <w:rsid w:val="004D0E66"/>
    <w:rsid w:val="004D20A6"/>
    <w:rsid w:val="004D50E0"/>
    <w:rsid w:val="004D78A3"/>
    <w:rsid w:val="004D7EF5"/>
    <w:rsid w:val="004E0E23"/>
    <w:rsid w:val="004E1057"/>
    <w:rsid w:val="004E301B"/>
    <w:rsid w:val="004E456A"/>
    <w:rsid w:val="004E79D1"/>
    <w:rsid w:val="004F4AE1"/>
    <w:rsid w:val="004F52F6"/>
    <w:rsid w:val="004F6150"/>
    <w:rsid w:val="005001F2"/>
    <w:rsid w:val="005048FE"/>
    <w:rsid w:val="00506814"/>
    <w:rsid w:val="00507BE8"/>
    <w:rsid w:val="00510A22"/>
    <w:rsid w:val="00512AB8"/>
    <w:rsid w:val="00512BA4"/>
    <w:rsid w:val="005155A8"/>
    <w:rsid w:val="00515807"/>
    <w:rsid w:val="005172E5"/>
    <w:rsid w:val="0051788A"/>
    <w:rsid w:val="00517DD5"/>
    <w:rsid w:val="00520541"/>
    <w:rsid w:val="00520DC2"/>
    <w:rsid w:val="0052193D"/>
    <w:rsid w:val="00523AE2"/>
    <w:rsid w:val="00523DB2"/>
    <w:rsid w:val="00525B22"/>
    <w:rsid w:val="00525B67"/>
    <w:rsid w:val="0052631D"/>
    <w:rsid w:val="005263B0"/>
    <w:rsid w:val="005265FD"/>
    <w:rsid w:val="00531377"/>
    <w:rsid w:val="00532004"/>
    <w:rsid w:val="00532C39"/>
    <w:rsid w:val="00532D83"/>
    <w:rsid w:val="005343CE"/>
    <w:rsid w:val="00534521"/>
    <w:rsid w:val="00537F97"/>
    <w:rsid w:val="00540F78"/>
    <w:rsid w:val="005410A9"/>
    <w:rsid w:val="00544081"/>
    <w:rsid w:val="00547504"/>
    <w:rsid w:val="0055054B"/>
    <w:rsid w:val="005515DA"/>
    <w:rsid w:val="005518A2"/>
    <w:rsid w:val="00551F49"/>
    <w:rsid w:val="00555D53"/>
    <w:rsid w:val="005577B5"/>
    <w:rsid w:val="0056043A"/>
    <w:rsid w:val="00561931"/>
    <w:rsid w:val="005626AD"/>
    <w:rsid w:val="0056391E"/>
    <w:rsid w:val="005651B4"/>
    <w:rsid w:val="0056525C"/>
    <w:rsid w:val="005652FA"/>
    <w:rsid w:val="00566374"/>
    <w:rsid w:val="0057092A"/>
    <w:rsid w:val="00572F72"/>
    <w:rsid w:val="00573BC7"/>
    <w:rsid w:val="00575B7E"/>
    <w:rsid w:val="005761B0"/>
    <w:rsid w:val="0057622F"/>
    <w:rsid w:val="005803D8"/>
    <w:rsid w:val="00580C03"/>
    <w:rsid w:val="00582B74"/>
    <w:rsid w:val="00585945"/>
    <w:rsid w:val="00585D83"/>
    <w:rsid w:val="005866E8"/>
    <w:rsid w:val="00590225"/>
    <w:rsid w:val="00591117"/>
    <w:rsid w:val="0059230F"/>
    <w:rsid w:val="00592349"/>
    <w:rsid w:val="0059402F"/>
    <w:rsid w:val="0059447B"/>
    <w:rsid w:val="00595F1D"/>
    <w:rsid w:val="005A0107"/>
    <w:rsid w:val="005A0C27"/>
    <w:rsid w:val="005A1912"/>
    <w:rsid w:val="005A2CF0"/>
    <w:rsid w:val="005A2FDD"/>
    <w:rsid w:val="005A5349"/>
    <w:rsid w:val="005A5363"/>
    <w:rsid w:val="005A685B"/>
    <w:rsid w:val="005A750E"/>
    <w:rsid w:val="005B038F"/>
    <w:rsid w:val="005B1A77"/>
    <w:rsid w:val="005B2460"/>
    <w:rsid w:val="005B2E4A"/>
    <w:rsid w:val="005B2F47"/>
    <w:rsid w:val="005B3722"/>
    <w:rsid w:val="005B396E"/>
    <w:rsid w:val="005B4132"/>
    <w:rsid w:val="005B4187"/>
    <w:rsid w:val="005B5FAF"/>
    <w:rsid w:val="005B6D7D"/>
    <w:rsid w:val="005B7F51"/>
    <w:rsid w:val="005C0BB2"/>
    <w:rsid w:val="005C3A1E"/>
    <w:rsid w:val="005C3C35"/>
    <w:rsid w:val="005C47AB"/>
    <w:rsid w:val="005C7949"/>
    <w:rsid w:val="005D1EBD"/>
    <w:rsid w:val="005D249E"/>
    <w:rsid w:val="005D483B"/>
    <w:rsid w:val="005D5F0C"/>
    <w:rsid w:val="005D60FD"/>
    <w:rsid w:val="005D6624"/>
    <w:rsid w:val="005E1049"/>
    <w:rsid w:val="005E117F"/>
    <w:rsid w:val="005E3248"/>
    <w:rsid w:val="005E363E"/>
    <w:rsid w:val="005E3E3D"/>
    <w:rsid w:val="005F01B1"/>
    <w:rsid w:val="005F048A"/>
    <w:rsid w:val="005F23DD"/>
    <w:rsid w:val="005F3792"/>
    <w:rsid w:val="005F3909"/>
    <w:rsid w:val="005F3BF2"/>
    <w:rsid w:val="005F471F"/>
    <w:rsid w:val="005F5A43"/>
    <w:rsid w:val="005F5F9A"/>
    <w:rsid w:val="005F6B7C"/>
    <w:rsid w:val="00601762"/>
    <w:rsid w:val="006022AE"/>
    <w:rsid w:val="00602F80"/>
    <w:rsid w:val="00603BC0"/>
    <w:rsid w:val="00603E62"/>
    <w:rsid w:val="006046B5"/>
    <w:rsid w:val="006071CF"/>
    <w:rsid w:val="006071DB"/>
    <w:rsid w:val="006076CE"/>
    <w:rsid w:val="006138BB"/>
    <w:rsid w:val="006144EF"/>
    <w:rsid w:val="00614676"/>
    <w:rsid w:val="0061618D"/>
    <w:rsid w:val="00621DC8"/>
    <w:rsid w:val="00622BC4"/>
    <w:rsid w:val="00623933"/>
    <w:rsid w:val="00626716"/>
    <w:rsid w:val="00626BDF"/>
    <w:rsid w:val="006279E4"/>
    <w:rsid w:val="006302C8"/>
    <w:rsid w:val="006306C6"/>
    <w:rsid w:val="00632AE3"/>
    <w:rsid w:val="00633552"/>
    <w:rsid w:val="00633FBC"/>
    <w:rsid w:val="006345E8"/>
    <w:rsid w:val="0063588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7B2D"/>
    <w:rsid w:val="00660B18"/>
    <w:rsid w:val="006613DB"/>
    <w:rsid w:val="00662122"/>
    <w:rsid w:val="0066257B"/>
    <w:rsid w:val="00662E83"/>
    <w:rsid w:val="0066393F"/>
    <w:rsid w:val="00663B8E"/>
    <w:rsid w:val="00666B8B"/>
    <w:rsid w:val="00670C94"/>
    <w:rsid w:val="006727CA"/>
    <w:rsid w:val="00673F74"/>
    <w:rsid w:val="00675E36"/>
    <w:rsid w:val="00677DFE"/>
    <w:rsid w:val="00680070"/>
    <w:rsid w:val="00683A72"/>
    <w:rsid w:val="00684706"/>
    <w:rsid w:val="006854A9"/>
    <w:rsid w:val="0068751A"/>
    <w:rsid w:val="00691106"/>
    <w:rsid w:val="006948E8"/>
    <w:rsid w:val="00694F57"/>
    <w:rsid w:val="00695C8A"/>
    <w:rsid w:val="006967CF"/>
    <w:rsid w:val="00696A45"/>
    <w:rsid w:val="0069762D"/>
    <w:rsid w:val="00697AAA"/>
    <w:rsid w:val="00697C23"/>
    <w:rsid w:val="006A1F9C"/>
    <w:rsid w:val="006A378B"/>
    <w:rsid w:val="006A4B7E"/>
    <w:rsid w:val="006A6D62"/>
    <w:rsid w:val="006B1881"/>
    <w:rsid w:val="006B18B5"/>
    <w:rsid w:val="006B25A7"/>
    <w:rsid w:val="006B406B"/>
    <w:rsid w:val="006B490E"/>
    <w:rsid w:val="006B6108"/>
    <w:rsid w:val="006C0140"/>
    <w:rsid w:val="006C180F"/>
    <w:rsid w:val="006C2008"/>
    <w:rsid w:val="006C2C8B"/>
    <w:rsid w:val="006C4D27"/>
    <w:rsid w:val="006C6DE5"/>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3616"/>
    <w:rsid w:val="006E3CE0"/>
    <w:rsid w:val="006E41F1"/>
    <w:rsid w:val="006E4909"/>
    <w:rsid w:val="006E56FE"/>
    <w:rsid w:val="006F0CBC"/>
    <w:rsid w:val="006F19FD"/>
    <w:rsid w:val="006F233B"/>
    <w:rsid w:val="006F2AAB"/>
    <w:rsid w:val="006F3A09"/>
    <w:rsid w:val="006F469F"/>
    <w:rsid w:val="006F52C4"/>
    <w:rsid w:val="00700058"/>
    <w:rsid w:val="0070038D"/>
    <w:rsid w:val="00700A14"/>
    <w:rsid w:val="007014EF"/>
    <w:rsid w:val="00701B17"/>
    <w:rsid w:val="0070359E"/>
    <w:rsid w:val="00703E65"/>
    <w:rsid w:val="007043C5"/>
    <w:rsid w:val="00705441"/>
    <w:rsid w:val="0070676A"/>
    <w:rsid w:val="00710687"/>
    <w:rsid w:val="007116ED"/>
    <w:rsid w:val="00712176"/>
    <w:rsid w:val="0071453A"/>
    <w:rsid w:val="00716867"/>
    <w:rsid w:val="007174CB"/>
    <w:rsid w:val="007201F5"/>
    <w:rsid w:val="0072057A"/>
    <w:rsid w:val="0072453E"/>
    <w:rsid w:val="00724A22"/>
    <w:rsid w:val="00725CAD"/>
    <w:rsid w:val="007276C0"/>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2EB7"/>
    <w:rsid w:val="00753581"/>
    <w:rsid w:val="007546AC"/>
    <w:rsid w:val="00754DF9"/>
    <w:rsid w:val="00756E89"/>
    <w:rsid w:val="00761BD8"/>
    <w:rsid w:val="007623CB"/>
    <w:rsid w:val="00764A32"/>
    <w:rsid w:val="007651D1"/>
    <w:rsid w:val="00767EE4"/>
    <w:rsid w:val="00767F76"/>
    <w:rsid w:val="007742EC"/>
    <w:rsid w:val="00777F7D"/>
    <w:rsid w:val="007817D7"/>
    <w:rsid w:val="007837A9"/>
    <w:rsid w:val="00783A9A"/>
    <w:rsid w:val="0078499D"/>
    <w:rsid w:val="007854EE"/>
    <w:rsid w:val="00787B3B"/>
    <w:rsid w:val="00787EF2"/>
    <w:rsid w:val="00790BB1"/>
    <w:rsid w:val="0079117C"/>
    <w:rsid w:val="00791B7D"/>
    <w:rsid w:val="00793550"/>
    <w:rsid w:val="00795AD0"/>
    <w:rsid w:val="00795C3B"/>
    <w:rsid w:val="00796629"/>
    <w:rsid w:val="00797ABC"/>
    <w:rsid w:val="007A48AD"/>
    <w:rsid w:val="007A6200"/>
    <w:rsid w:val="007A6F18"/>
    <w:rsid w:val="007A741B"/>
    <w:rsid w:val="007A75B8"/>
    <w:rsid w:val="007B08E5"/>
    <w:rsid w:val="007B0F20"/>
    <w:rsid w:val="007B18E2"/>
    <w:rsid w:val="007B1D8E"/>
    <w:rsid w:val="007B2176"/>
    <w:rsid w:val="007B4921"/>
    <w:rsid w:val="007B4AF9"/>
    <w:rsid w:val="007B4F59"/>
    <w:rsid w:val="007B6F77"/>
    <w:rsid w:val="007B7480"/>
    <w:rsid w:val="007C1BDC"/>
    <w:rsid w:val="007C259B"/>
    <w:rsid w:val="007C347A"/>
    <w:rsid w:val="007C388D"/>
    <w:rsid w:val="007C49DB"/>
    <w:rsid w:val="007C7A97"/>
    <w:rsid w:val="007D1F78"/>
    <w:rsid w:val="007D2CD0"/>
    <w:rsid w:val="007D4B23"/>
    <w:rsid w:val="007D5208"/>
    <w:rsid w:val="007D7AC0"/>
    <w:rsid w:val="007E03A5"/>
    <w:rsid w:val="007E06D2"/>
    <w:rsid w:val="007E633E"/>
    <w:rsid w:val="007E6CC1"/>
    <w:rsid w:val="007F0B22"/>
    <w:rsid w:val="007F1F59"/>
    <w:rsid w:val="007F4FD0"/>
    <w:rsid w:val="007F583B"/>
    <w:rsid w:val="007F6A71"/>
    <w:rsid w:val="007F7887"/>
    <w:rsid w:val="008000E4"/>
    <w:rsid w:val="00802247"/>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DBD"/>
    <w:rsid w:val="00831149"/>
    <w:rsid w:val="00833BC5"/>
    <w:rsid w:val="00835198"/>
    <w:rsid w:val="00835411"/>
    <w:rsid w:val="00837179"/>
    <w:rsid w:val="00840310"/>
    <w:rsid w:val="00841234"/>
    <w:rsid w:val="00841B19"/>
    <w:rsid w:val="0084203D"/>
    <w:rsid w:val="00846C0B"/>
    <w:rsid w:val="00847D83"/>
    <w:rsid w:val="00850848"/>
    <w:rsid w:val="0085138D"/>
    <w:rsid w:val="00852DD8"/>
    <w:rsid w:val="00854A2F"/>
    <w:rsid w:val="008574D4"/>
    <w:rsid w:val="00857D75"/>
    <w:rsid w:val="00863D0D"/>
    <w:rsid w:val="0086403B"/>
    <w:rsid w:val="00866BBA"/>
    <w:rsid w:val="00866D0F"/>
    <w:rsid w:val="00867162"/>
    <w:rsid w:val="00871CA4"/>
    <w:rsid w:val="008722F2"/>
    <w:rsid w:val="00872A69"/>
    <w:rsid w:val="00873DD0"/>
    <w:rsid w:val="00875202"/>
    <w:rsid w:val="008765B2"/>
    <w:rsid w:val="0087787A"/>
    <w:rsid w:val="008804D1"/>
    <w:rsid w:val="008810F6"/>
    <w:rsid w:val="008811FB"/>
    <w:rsid w:val="0088246C"/>
    <w:rsid w:val="00882B89"/>
    <w:rsid w:val="0088368C"/>
    <w:rsid w:val="00883D51"/>
    <w:rsid w:val="00886B56"/>
    <w:rsid w:val="00886E60"/>
    <w:rsid w:val="00887E22"/>
    <w:rsid w:val="0089018D"/>
    <w:rsid w:val="0089139B"/>
    <w:rsid w:val="00891472"/>
    <w:rsid w:val="00891B71"/>
    <w:rsid w:val="00892DCD"/>
    <w:rsid w:val="00895FC6"/>
    <w:rsid w:val="008A07AD"/>
    <w:rsid w:val="008A23C6"/>
    <w:rsid w:val="008A2C9F"/>
    <w:rsid w:val="008A7C79"/>
    <w:rsid w:val="008B0013"/>
    <w:rsid w:val="008B06A4"/>
    <w:rsid w:val="008B1D17"/>
    <w:rsid w:val="008B46D3"/>
    <w:rsid w:val="008B4E61"/>
    <w:rsid w:val="008B51A4"/>
    <w:rsid w:val="008B650B"/>
    <w:rsid w:val="008B6ECE"/>
    <w:rsid w:val="008C02A3"/>
    <w:rsid w:val="008C3E94"/>
    <w:rsid w:val="008C6123"/>
    <w:rsid w:val="008C6A25"/>
    <w:rsid w:val="008D00A9"/>
    <w:rsid w:val="008D195D"/>
    <w:rsid w:val="008D23F7"/>
    <w:rsid w:val="008D275F"/>
    <w:rsid w:val="008D39A3"/>
    <w:rsid w:val="008D3CBB"/>
    <w:rsid w:val="008D4234"/>
    <w:rsid w:val="008D4461"/>
    <w:rsid w:val="008D7B6B"/>
    <w:rsid w:val="008D7BF1"/>
    <w:rsid w:val="008E1679"/>
    <w:rsid w:val="008E1790"/>
    <w:rsid w:val="008E31D5"/>
    <w:rsid w:val="008E56A1"/>
    <w:rsid w:val="008E709F"/>
    <w:rsid w:val="008E7751"/>
    <w:rsid w:val="008F018F"/>
    <w:rsid w:val="008F1A1D"/>
    <w:rsid w:val="008F24E9"/>
    <w:rsid w:val="008F28BD"/>
    <w:rsid w:val="008F3599"/>
    <w:rsid w:val="008F5656"/>
    <w:rsid w:val="008F5FD8"/>
    <w:rsid w:val="008F6F11"/>
    <w:rsid w:val="009032E4"/>
    <w:rsid w:val="00904271"/>
    <w:rsid w:val="0090770A"/>
    <w:rsid w:val="009173BF"/>
    <w:rsid w:val="0092024E"/>
    <w:rsid w:val="00920915"/>
    <w:rsid w:val="009210DA"/>
    <w:rsid w:val="00921FF9"/>
    <w:rsid w:val="009247FC"/>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2834"/>
    <w:rsid w:val="0094347E"/>
    <w:rsid w:val="0094370C"/>
    <w:rsid w:val="009500F2"/>
    <w:rsid w:val="0095122F"/>
    <w:rsid w:val="00951722"/>
    <w:rsid w:val="0095384B"/>
    <w:rsid w:val="00954168"/>
    <w:rsid w:val="00961414"/>
    <w:rsid w:val="00961E04"/>
    <w:rsid w:val="009625C8"/>
    <w:rsid w:val="00964732"/>
    <w:rsid w:val="009662F3"/>
    <w:rsid w:val="0096670C"/>
    <w:rsid w:val="00973BEC"/>
    <w:rsid w:val="00974FC4"/>
    <w:rsid w:val="0097633D"/>
    <w:rsid w:val="00981AAB"/>
    <w:rsid w:val="00982C85"/>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3973"/>
    <w:rsid w:val="009D40B9"/>
    <w:rsid w:val="009D42DC"/>
    <w:rsid w:val="009D48F4"/>
    <w:rsid w:val="009D4EAB"/>
    <w:rsid w:val="009D541F"/>
    <w:rsid w:val="009E0670"/>
    <w:rsid w:val="009E2165"/>
    <w:rsid w:val="009E3699"/>
    <w:rsid w:val="009E4856"/>
    <w:rsid w:val="009E70FD"/>
    <w:rsid w:val="009E72F0"/>
    <w:rsid w:val="009E7F25"/>
    <w:rsid w:val="009F0541"/>
    <w:rsid w:val="009F1567"/>
    <w:rsid w:val="009F6B4E"/>
    <w:rsid w:val="00A04D42"/>
    <w:rsid w:val="00A0571F"/>
    <w:rsid w:val="00A07464"/>
    <w:rsid w:val="00A10FC3"/>
    <w:rsid w:val="00A115D6"/>
    <w:rsid w:val="00A12FCE"/>
    <w:rsid w:val="00A130CF"/>
    <w:rsid w:val="00A14BBD"/>
    <w:rsid w:val="00A171A4"/>
    <w:rsid w:val="00A17A9B"/>
    <w:rsid w:val="00A2003B"/>
    <w:rsid w:val="00A20772"/>
    <w:rsid w:val="00A21C65"/>
    <w:rsid w:val="00A223B1"/>
    <w:rsid w:val="00A244CE"/>
    <w:rsid w:val="00A24E87"/>
    <w:rsid w:val="00A3175C"/>
    <w:rsid w:val="00A32E9D"/>
    <w:rsid w:val="00A331D1"/>
    <w:rsid w:val="00A33637"/>
    <w:rsid w:val="00A35561"/>
    <w:rsid w:val="00A36E3E"/>
    <w:rsid w:val="00A372B1"/>
    <w:rsid w:val="00A40D3B"/>
    <w:rsid w:val="00A4103A"/>
    <w:rsid w:val="00A42024"/>
    <w:rsid w:val="00A4227A"/>
    <w:rsid w:val="00A43DFE"/>
    <w:rsid w:val="00A440D9"/>
    <w:rsid w:val="00A443E2"/>
    <w:rsid w:val="00A47FBA"/>
    <w:rsid w:val="00A5059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15E1"/>
    <w:rsid w:val="00A92BBE"/>
    <w:rsid w:val="00A9581B"/>
    <w:rsid w:val="00A9741C"/>
    <w:rsid w:val="00AA02CF"/>
    <w:rsid w:val="00AA0C1E"/>
    <w:rsid w:val="00AA1031"/>
    <w:rsid w:val="00AA3B87"/>
    <w:rsid w:val="00AA44B1"/>
    <w:rsid w:val="00AA6DFC"/>
    <w:rsid w:val="00AA76A4"/>
    <w:rsid w:val="00AB3091"/>
    <w:rsid w:val="00AB38B7"/>
    <w:rsid w:val="00AB4D5E"/>
    <w:rsid w:val="00AB600C"/>
    <w:rsid w:val="00AB6A4F"/>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E0467"/>
    <w:rsid w:val="00AE0C07"/>
    <w:rsid w:val="00AE106B"/>
    <w:rsid w:val="00AE264A"/>
    <w:rsid w:val="00AE2F81"/>
    <w:rsid w:val="00AE5CA0"/>
    <w:rsid w:val="00AE62FE"/>
    <w:rsid w:val="00AE79DA"/>
    <w:rsid w:val="00AF0727"/>
    <w:rsid w:val="00AF1F37"/>
    <w:rsid w:val="00AF2116"/>
    <w:rsid w:val="00AF2EC5"/>
    <w:rsid w:val="00AF4370"/>
    <w:rsid w:val="00AF5528"/>
    <w:rsid w:val="00AF6B74"/>
    <w:rsid w:val="00AF7198"/>
    <w:rsid w:val="00B04219"/>
    <w:rsid w:val="00B047A8"/>
    <w:rsid w:val="00B0486C"/>
    <w:rsid w:val="00B050CB"/>
    <w:rsid w:val="00B06E67"/>
    <w:rsid w:val="00B070C7"/>
    <w:rsid w:val="00B070CE"/>
    <w:rsid w:val="00B07CD4"/>
    <w:rsid w:val="00B10A19"/>
    <w:rsid w:val="00B10F58"/>
    <w:rsid w:val="00B12676"/>
    <w:rsid w:val="00B129C4"/>
    <w:rsid w:val="00B15565"/>
    <w:rsid w:val="00B203AD"/>
    <w:rsid w:val="00B203B5"/>
    <w:rsid w:val="00B2360E"/>
    <w:rsid w:val="00B237E7"/>
    <w:rsid w:val="00B23F7D"/>
    <w:rsid w:val="00B2444D"/>
    <w:rsid w:val="00B30008"/>
    <w:rsid w:val="00B3182B"/>
    <w:rsid w:val="00B329C3"/>
    <w:rsid w:val="00B339B8"/>
    <w:rsid w:val="00B34C5C"/>
    <w:rsid w:val="00B3569C"/>
    <w:rsid w:val="00B362DE"/>
    <w:rsid w:val="00B36910"/>
    <w:rsid w:val="00B36A24"/>
    <w:rsid w:val="00B36DEB"/>
    <w:rsid w:val="00B37E02"/>
    <w:rsid w:val="00B40C7B"/>
    <w:rsid w:val="00B4252F"/>
    <w:rsid w:val="00B42E37"/>
    <w:rsid w:val="00B43A8A"/>
    <w:rsid w:val="00B44491"/>
    <w:rsid w:val="00B467A9"/>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53B"/>
    <w:rsid w:val="00B67B43"/>
    <w:rsid w:val="00B70C19"/>
    <w:rsid w:val="00B733C1"/>
    <w:rsid w:val="00B738DC"/>
    <w:rsid w:val="00B81314"/>
    <w:rsid w:val="00B824F8"/>
    <w:rsid w:val="00B826BE"/>
    <w:rsid w:val="00B869DE"/>
    <w:rsid w:val="00B87016"/>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7095"/>
    <w:rsid w:val="00BB7C34"/>
    <w:rsid w:val="00BC2047"/>
    <w:rsid w:val="00BC4D0E"/>
    <w:rsid w:val="00BC4E98"/>
    <w:rsid w:val="00BC4ED6"/>
    <w:rsid w:val="00BC5870"/>
    <w:rsid w:val="00BC6C37"/>
    <w:rsid w:val="00BC70CB"/>
    <w:rsid w:val="00BC76AD"/>
    <w:rsid w:val="00BD09C3"/>
    <w:rsid w:val="00BD0D7D"/>
    <w:rsid w:val="00BD34F7"/>
    <w:rsid w:val="00BD42AB"/>
    <w:rsid w:val="00BD4C4B"/>
    <w:rsid w:val="00BD4CB2"/>
    <w:rsid w:val="00BD76AA"/>
    <w:rsid w:val="00BD7B52"/>
    <w:rsid w:val="00BE28AF"/>
    <w:rsid w:val="00BE45F3"/>
    <w:rsid w:val="00BE58D8"/>
    <w:rsid w:val="00BE5EE7"/>
    <w:rsid w:val="00BE63AC"/>
    <w:rsid w:val="00BF0C32"/>
    <w:rsid w:val="00BF1051"/>
    <w:rsid w:val="00BF36CE"/>
    <w:rsid w:val="00BF4E42"/>
    <w:rsid w:val="00BF5423"/>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025"/>
    <w:rsid w:val="00C36B79"/>
    <w:rsid w:val="00C3779E"/>
    <w:rsid w:val="00C43278"/>
    <w:rsid w:val="00C460CF"/>
    <w:rsid w:val="00C50C26"/>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FC2"/>
    <w:rsid w:val="00C75473"/>
    <w:rsid w:val="00C769FE"/>
    <w:rsid w:val="00C76AAF"/>
    <w:rsid w:val="00C77D82"/>
    <w:rsid w:val="00C85AB9"/>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B1505"/>
    <w:rsid w:val="00CB2775"/>
    <w:rsid w:val="00CB5144"/>
    <w:rsid w:val="00CB7EDD"/>
    <w:rsid w:val="00CC1A34"/>
    <w:rsid w:val="00CC1CFA"/>
    <w:rsid w:val="00CC268B"/>
    <w:rsid w:val="00CC2936"/>
    <w:rsid w:val="00CC44CE"/>
    <w:rsid w:val="00CC4D05"/>
    <w:rsid w:val="00CC7200"/>
    <w:rsid w:val="00CC7584"/>
    <w:rsid w:val="00CC7E77"/>
    <w:rsid w:val="00CD0484"/>
    <w:rsid w:val="00CD0587"/>
    <w:rsid w:val="00CD1BFB"/>
    <w:rsid w:val="00CD1F4A"/>
    <w:rsid w:val="00CD2336"/>
    <w:rsid w:val="00CD2F63"/>
    <w:rsid w:val="00CD31F3"/>
    <w:rsid w:val="00CD3783"/>
    <w:rsid w:val="00CD48A0"/>
    <w:rsid w:val="00CD4E83"/>
    <w:rsid w:val="00CD5B00"/>
    <w:rsid w:val="00CD6DB2"/>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3DB8"/>
    <w:rsid w:val="00D2611D"/>
    <w:rsid w:val="00D2642D"/>
    <w:rsid w:val="00D27F4D"/>
    <w:rsid w:val="00D30461"/>
    <w:rsid w:val="00D356A7"/>
    <w:rsid w:val="00D3703C"/>
    <w:rsid w:val="00D40918"/>
    <w:rsid w:val="00D40CB7"/>
    <w:rsid w:val="00D41124"/>
    <w:rsid w:val="00D41D08"/>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5F6B"/>
    <w:rsid w:val="00D771DE"/>
    <w:rsid w:val="00D77D70"/>
    <w:rsid w:val="00D77DF1"/>
    <w:rsid w:val="00D81FBF"/>
    <w:rsid w:val="00D83C3C"/>
    <w:rsid w:val="00D87BB7"/>
    <w:rsid w:val="00D9063E"/>
    <w:rsid w:val="00D9089E"/>
    <w:rsid w:val="00D916E4"/>
    <w:rsid w:val="00D92B0B"/>
    <w:rsid w:val="00D951E5"/>
    <w:rsid w:val="00D95E92"/>
    <w:rsid w:val="00D97831"/>
    <w:rsid w:val="00D97DF2"/>
    <w:rsid w:val="00D97E50"/>
    <w:rsid w:val="00DA16D2"/>
    <w:rsid w:val="00DA31A5"/>
    <w:rsid w:val="00DA3816"/>
    <w:rsid w:val="00DA3963"/>
    <w:rsid w:val="00DA3C48"/>
    <w:rsid w:val="00DA42F1"/>
    <w:rsid w:val="00DA43DB"/>
    <w:rsid w:val="00DA47C1"/>
    <w:rsid w:val="00DA4A42"/>
    <w:rsid w:val="00DB3336"/>
    <w:rsid w:val="00DB4356"/>
    <w:rsid w:val="00DC2D7C"/>
    <w:rsid w:val="00DC54C6"/>
    <w:rsid w:val="00DC69E9"/>
    <w:rsid w:val="00DC6B56"/>
    <w:rsid w:val="00DC7480"/>
    <w:rsid w:val="00DD0186"/>
    <w:rsid w:val="00DD1032"/>
    <w:rsid w:val="00DD246A"/>
    <w:rsid w:val="00DD3F46"/>
    <w:rsid w:val="00DD43C8"/>
    <w:rsid w:val="00DD534A"/>
    <w:rsid w:val="00DD5D2B"/>
    <w:rsid w:val="00DD6798"/>
    <w:rsid w:val="00DE1482"/>
    <w:rsid w:val="00DE223B"/>
    <w:rsid w:val="00DE318B"/>
    <w:rsid w:val="00DE58E7"/>
    <w:rsid w:val="00DF04F4"/>
    <w:rsid w:val="00DF1E72"/>
    <w:rsid w:val="00DF50FB"/>
    <w:rsid w:val="00DF6D18"/>
    <w:rsid w:val="00DF6E2A"/>
    <w:rsid w:val="00E026DD"/>
    <w:rsid w:val="00E02AC3"/>
    <w:rsid w:val="00E03C67"/>
    <w:rsid w:val="00E04C5D"/>
    <w:rsid w:val="00E050C1"/>
    <w:rsid w:val="00E05141"/>
    <w:rsid w:val="00E05CF1"/>
    <w:rsid w:val="00E064CE"/>
    <w:rsid w:val="00E10ECF"/>
    <w:rsid w:val="00E13D22"/>
    <w:rsid w:val="00E1520C"/>
    <w:rsid w:val="00E16843"/>
    <w:rsid w:val="00E21143"/>
    <w:rsid w:val="00E21E0D"/>
    <w:rsid w:val="00E238FE"/>
    <w:rsid w:val="00E27E49"/>
    <w:rsid w:val="00E30245"/>
    <w:rsid w:val="00E32085"/>
    <w:rsid w:val="00E328AC"/>
    <w:rsid w:val="00E33E34"/>
    <w:rsid w:val="00E368F0"/>
    <w:rsid w:val="00E40287"/>
    <w:rsid w:val="00E4312B"/>
    <w:rsid w:val="00E45206"/>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42CB"/>
    <w:rsid w:val="00E65FBB"/>
    <w:rsid w:val="00E6637D"/>
    <w:rsid w:val="00E703DE"/>
    <w:rsid w:val="00E70984"/>
    <w:rsid w:val="00E711DE"/>
    <w:rsid w:val="00E715BB"/>
    <w:rsid w:val="00E7163A"/>
    <w:rsid w:val="00E75B1B"/>
    <w:rsid w:val="00E75E65"/>
    <w:rsid w:val="00E80898"/>
    <w:rsid w:val="00E82449"/>
    <w:rsid w:val="00E85353"/>
    <w:rsid w:val="00E860ED"/>
    <w:rsid w:val="00E87395"/>
    <w:rsid w:val="00E87B23"/>
    <w:rsid w:val="00E929E5"/>
    <w:rsid w:val="00E92B60"/>
    <w:rsid w:val="00E941AB"/>
    <w:rsid w:val="00E94469"/>
    <w:rsid w:val="00E95D25"/>
    <w:rsid w:val="00EA11C4"/>
    <w:rsid w:val="00EA43D1"/>
    <w:rsid w:val="00EB0E0A"/>
    <w:rsid w:val="00EB1696"/>
    <w:rsid w:val="00EB2BED"/>
    <w:rsid w:val="00EB382E"/>
    <w:rsid w:val="00EB4D22"/>
    <w:rsid w:val="00EB54D6"/>
    <w:rsid w:val="00EB7893"/>
    <w:rsid w:val="00EB7DA7"/>
    <w:rsid w:val="00EB7FB8"/>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0DC"/>
    <w:rsid w:val="00F368D1"/>
    <w:rsid w:val="00F37D4A"/>
    <w:rsid w:val="00F40A12"/>
    <w:rsid w:val="00F415E4"/>
    <w:rsid w:val="00F42B43"/>
    <w:rsid w:val="00F4418E"/>
    <w:rsid w:val="00F44561"/>
    <w:rsid w:val="00F446D2"/>
    <w:rsid w:val="00F46521"/>
    <w:rsid w:val="00F51FEF"/>
    <w:rsid w:val="00F526D3"/>
    <w:rsid w:val="00F55676"/>
    <w:rsid w:val="00F56635"/>
    <w:rsid w:val="00F602C2"/>
    <w:rsid w:val="00F61264"/>
    <w:rsid w:val="00F65230"/>
    <w:rsid w:val="00F66B76"/>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90F"/>
    <w:rsid w:val="00F935F3"/>
    <w:rsid w:val="00F93E82"/>
    <w:rsid w:val="00F94139"/>
    <w:rsid w:val="00F95EDC"/>
    <w:rsid w:val="00FA5133"/>
    <w:rsid w:val="00FA5C4F"/>
    <w:rsid w:val="00FA60F7"/>
    <w:rsid w:val="00FA644D"/>
    <w:rsid w:val="00FA66B3"/>
    <w:rsid w:val="00FA72A6"/>
    <w:rsid w:val="00FA76C6"/>
    <w:rsid w:val="00FB09BA"/>
    <w:rsid w:val="00FB11C9"/>
    <w:rsid w:val="00FB1A09"/>
    <w:rsid w:val="00FB30C7"/>
    <w:rsid w:val="00FB31AD"/>
    <w:rsid w:val="00FB43DA"/>
    <w:rsid w:val="00FB6C44"/>
    <w:rsid w:val="00FB7038"/>
    <w:rsid w:val="00FC12DC"/>
    <w:rsid w:val="00FC1444"/>
    <w:rsid w:val="00FC17BC"/>
    <w:rsid w:val="00FC221F"/>
    <w:rsid w:val="00FC47EE"/>
    <w:rsid w:val="00FC6134"/>
    <w:rsid w:val="00FC6A03"/>
    <w:rsid w:val="00FC749F"/>
    <w:rsid w:val="00FD0A7E"/>
    <w:rsid w:val="00FD0C72"/>
    <w:rsid w:val="00FD1FFA"/>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enu v:ext="edit" fillcolor="none"/>
    </o:shapedefaults>
    <o:shapelayout v:ext="edit">
      <o:idmap v:ext="edit" data="1"/>
    </o:shapelayout>
  </w:shapeDefaults>
  <w:decimalSymbol w:val="."/>
  <w:listSeparator w:val=","/>
  <w14:docId w14:val="36305182"/>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59253-7C42-4BC1-A734-8CC7C8C3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4</cp:revision>
  <cp:lastPrinted>2022-04-08T17:17:00Z</cp:lastPrinted>
  <dcterms:created xsi:type="dcterms:W3CDTF">2022-02-02T21:03:00Z</dcterms:created>
  <dcterms:modified xsi:type="dcterms:W3CDTF">2022-04-08T17:18:00Z</dcterms:modified>
</cp:coreProperties>
</file>